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67"/>
        <w:gridCol w:w="708"/>
        <w:gridCol w:w="1200"/>
        <w:gridCol w:w="1602"/>
        <w:gridCol w:w="1170"/>
        <w:gridCol w:w="992"/>
        <w:gridCol w:w="538"/>
        <w:gridCol w:w="1020"/>
        <w:gridCol w:w="994"/>
        <w:gridCol w:w="714"/>
      </w:tblGrid>
      <w:tr w:rsidR="00B96793" w:rsidRPr="00134A44" w:rsidTr="00F57808">
        <w:tc>
          <w:tcPr>
            <w:tcW w:w="999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keepNext/>
              <w:spacing w:after="12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B96793" w:rsidRPr="00134A44" w:rsidRDefault="00B96793" w:rsidP="00A60D58">
            <w:pPr>
              <w:keepNext/>
              <w:spacing w:after="120"/>
              <w:jc w:val="center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34A44">
              <w:rPr>
                <w:rFonts w:ascii="Arial" w:hAnsi="Arial" w:cs="Arial"/>
                <w:b/>
                <w:bCs/>
                <w:sz w:val="22"/>
                <w:szCs w:val="22"/>
              </w:rPr>
              <w:t>KALKULACE  NÁKLAD</w:t>
            </w:r>
            <w:r w:rsidRPr="00134A44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ů</w:t>
            </w:r>
            <w:proofErr w:type="gramEnd"/>
            <w:r w:rsidRPr="00134A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REKVALIFIKACE</w:t>
            </w:r>
          </w:p>
        </w:tc>
      </w:tr>
      <w:tr w:rsidR="00B96793" w:rsidRPr="00134A44" w:rsidTr="00F57808">
        <w:tc>
          <w:tcPr>
            <w:tcW w:w="29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>Název a sídlo rekvalifikačního zařízení:</w:t>
            </w:r>
          </w:p>
        </w:tc>
        <w:tc>
          <w:tcPr>
            <w:tcW w:w="7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134A44" w:rsidTr="00F57808">
        <w:tc>
          <w:tcPr>
            <w:tcW w:w="29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>Název vzdělávacího programu:</w:t>
            </w:r>
          </w:p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7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134A44" w:rsidTr="00F57808">
        <w:tc>
          <w:tcPr>
            <w:tcW w:w="29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>Délka trvání rekvalifikace:</w:t>
            </w:r>
          </w:p>
        </w:tc>
        <w:tc>
          <w:tcPr>
            <w:tcW w:w="70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 xml:space="preserve"> </w:t>
            </w:r>
          </w:p>
        </w:tc>
      </w:tr>
      <w:tr w:rsidR="00B96793" w:rsidRPr="00134A44" w:rsidTr="00F57808">
        <w:tc>
          <w:tcPr>
            <w:tcW w:w="296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 xml:space="preserve">Počet hodin </w:t>
            </w:r>
            <w:proofErr w:type="gramStart"/>
            <w:r w:rsidRPr="00134A44">
              <w:rPr>
                <w:sz w:val="22"/>
                <w:szCs w:val="22"/>
              </w:rPr>
              <w:t>rekvalifikace :</w:t>
            </w:r>
            <w:proofErr w:type="gramEnd"/>
          </w:p>
        </w:tc>
        <w:tc>
          <w:tcPr>
            <w:tcW w:w="1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>teoretická příprava: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>praktická příprava: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 xml:space="preserve">zkoušky: </w:t>
            </w:r>
          </w:p>
        </w:tc>
        <w:tc>
          <w:tcPr>
            <w:tcW w:w="7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134A44" w:rsidTr="00F57808">
        <w:tc>
          <w:tcPr>
            <w:tcW w:w="296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134A44">
              <w:rPr>
                <w:sz w:val="22"/>
                <w:szCs w:val="22"/>
              </w:rPr>
              <w:t>z toho</w:t>
            </w:r>
          </w:p>
          <w:p w:rsidR="00B96793" w:rsidRPr="00134A44" w:rsidRDefault="00F57808" w:rsidP="00F57808">
            <w:pPr>
              <w:spacing w:before="6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distanční výuka</w:t>
            </w:r>
            <w:r w:rsidR="00B96793" w:rsidRPr="00134A44"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134A44" w:rsidTr="00F57808">
        <w:trPr>
          <w:trHeight w:val="148"/>
        </w:trPr>
        <w:tc>
          <w:tcPr>
            <w:tcW w:w="9998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134A44" w:rsidTr="00F57808">
        <w:tc>
          <w:tcPr>
            <w:tcW w:w="49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34A44">
              <w:rPr>
                <w:b/>
                <w:bCs/>
                <w:sz w:val="22"/>
                <w:szCs w:val="22"/>
              </w:rPr>
              <w:t>Č.ř</w:t>
            </w:r>
            <w:proofErr w:type="spellEnd"/>
            <w:r w:rsidRPr="00134A44">
              <w:rPr>
                <w:b/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52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34A44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34A44">
              <w:rPr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34A44">
              <w:rPr>
                <w:b/>
                <w:bCs/>
                <w:sz w:val="22"/>
                <w:szCs w:val="22"/>
              </w:rPr>
              <w:t>Poznámka</w:t>
            </w:r>
          </w:p>
        </w:tc>
      </w:tr>
      <w:tr w:rsidR="00B96793" w:rsidRPr="00C15456" w:rsidTr="00F57808">
        <w:tc>
          <w:tcPr>
            <w:tcW w:w="493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134A44">
              <w:rPr>
                <w:b/>
                <w:bCs/>
                <w:sz w:val="22"/>
                <w:szCs w:val="22"/>
              </w:rPr>
              <w:t>  </w:t>
            </w:r>
            <w:r w:rsidRPr="00C15456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47" w:type="dxa"/>
            <w:gridSpan w:val="5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Přímý materiál celkem</w:t>
            </w:r>
            <w:r w:rsidRPr="00C15456">
              <w:rPr>
                <w:b/>
                <w:sz w:val="22"/>
                <w:szCs w:val="22"/>
              </w:rPr>
              <w:t xml:space="preserve"> </w:t>
            </w:r>
            <w:r w:rsidRPr="00C15456">
              <w:rPr>
                <w:bCs/>
                <w:sz w:val="22"/>
                <w:szCs w:val="22"/>
              </w:rPr>
              <w:t>(součet řádků 1a až 1c)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b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doub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rPr>
          <w:trHeight w:val="123"/>
        </w:trPr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  1a</w:t>
            </w:r>
          </w:p>
        </w:tc>
        <w:tc>
          <w:tcPr>
            <w:tcW w:w="5247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potřebná výbava účastníků rekvalifikace (max. do 2000 Kč na jednoho účastníka)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rPr>
          <w:trHeight w:val="545"/>
        </w:trPr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  1b</w:t>
            </w:r>
          </w:p>
        </w:tc>
        <w:tc>
          <w:tcPr>
            <w:tcW w:w="5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osobní ochranné pracovní prostředky, mycí, čistící a dezinfekční prostředky a ochranné nápoje poskytnuté účastníkům rekvalifikace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rPr>
          <w:trHeight w:val="365"/>
        </w:trPr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jc w:val="center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 xml:space="preserve">  1c</w:t>
            </w:r>
          </w:p>
        </w:tc>
        <w:tc>
          <w:tcPr>
            <w:tcW w:w="5247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použitý výukový a výcvikový materiál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  2.</w:t>
            </w:r>
          </w:p>
        </w:tc>
        <w:tc>
          <w:tcPr>
            <w:tcW w:w="5247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outlineLvl w:val="1"/>
              <w:rPr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 xml:space="preserve">Mzdy a odměny </w:t>
            </w:r>
            <w:r w:rsidRPr="00C15456">
              <w:rPr>
                <w:b/>
                <w:bCs/>
                <w:color w:val="000000" w:themeColor="text1"/>
                <w:sz w:val="22"/>
                <w:szCs w:val="22"/>
              </w:rPr>
              <w:t>osob podílejících se na zabezpečení rekvalifikace celkem</w:t>
            </w:r>
            <w:r w:rsidRPr="00C15456">
              <w:rPr>
                <w:b/>
                <w:color w:val="000000" w:themeColor="text1"/>
                <w:sz w:val="22"/>
                <w:szCs w:val="22"/>
              </w:rPr>
              <w:t xml:space="preserve"> včetně odvodů pojistného na zdravotní pojištění a na sociální zabezpečení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b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  3.</w:t>
            </w:r>
          </w:p>
        </w:tc>
        <w:tc>
          <w:tcPr>
            <w:tcW w:w="5247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outlineLvl w:val="1"/>
              <w:rPr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Ostatní přímé náklady celkem</w:t>
            </w:r>
            <w:r w:rsidRPr="00C15456">
              <w:rPr>
                <w:b/>
                <w:sz w:val="22"/>
                <w:szCs w:val="22"/>
              </w:rPr>
              <w:t xml:space="preserve"> </w:t>
            </w:r>
            <w:r w:rsidRPr="00C15456">
              <w:rPr>
                <w:bCs/>
                <w:sz w:val="22"/>
                <w:szCs w:val="22"/>
              </w:rPr>
              <w:t>(součet řádků 3a až 3c)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b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jc w:val="center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3a</w:t>
            </w:r>
          </w:p>
        </w:tc>
        <w:tc>
          <w:tcPr>
            <w:tcW w:w="5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C15456">
              <w:rPr>
                <w:color w:val="000000" w:themeColor="text1"/>
                <w:sz w:val="22"/>
                <w:szCs w:val="22"/>
              </w:rPr>
              <w:t>poddodávky</w:t>
            </w:r>
            <w:r w:rsidRPr="00C15456">
              <w:rPr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 xml:space="preserve"> 3b</w:t>
            </w:r>
          </w:p>
        </w:tc>
        <w:tc>
          <w:tcPr>
            <w:tcW w:w="5247" w:type="dxa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pojištění odpovědnosti za škodu na zdraví účastníků rekvalifikace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jc w:val="center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3c</w:t>
            </w:r>
          </w:p>
        </w:tc>
        <w:tc>
          <w:tcPr>
            <w:tcW w:w="5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tabs>
                <w:tab w:val="left" w:pos="2198"/>
              </w:tabs>
              <w:spacing w:before="60" w:after="20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jiné ostatní přímé náklady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  4.</w:t>
            </w:r>
          </w:p>
        </w:tc>
        <w:tc>
          <w:tcPr>
            <w:tcW w:w="5247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outlineLvl w:val="1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 xml:space="preserve">Režijní náklady </w:t>
            </w:r>
            <w:r w:rsidRPr="00C15456">
              <w:rPr>
                <w:sz w:val="22"/>
                <w:szCs w:val="22"/>
              </w:rPr>
              <w:t>vynaložené při provádění rekvalifikace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b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  5.</w:t>
            </w:r>
          </w:p>
        </w:tc>
        <w:tc>
          <w:tcPr>
            <w:tcW w:w="5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E0517B">
            <w:pPr>
              <w:keepNext/>
              <w:spacing w:before="20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Náklady pro výpočet zisku (součet řádků 1</w:t>
            </w:r>
            <w:r w:rsidR="00E0517B">
              <w:rPr>
                <w:b/>
                <w:bCs/>
                <w:sz w:val="22"/>
                <w:szCs w:val="22"/>
              </w:rPr>
              <w:t xml:space="preserve">, 2, 3, </w:t>
            </w:r>
            <w:r w:rsidRPr="00C15456">
              <w:rPr>
                <w:b/>
                <w:bCs/>
                <w:sz w:val="22"/>
                <w:szCs w:val="22"/>
              </w:rPr>
              <w:t>4)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  6.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dashSmallGap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outlineLvl w:val="1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 xml:space="preserve">Zisk </w:t>
            </w:r>
          </w:p>
        </w:tc>
        <w:tc>
          <w:tcPr>
            <w:tcW w:w="708" w:type="dxa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972" w:type="dxa"/>
            <w:gridSpan w:val="3"/>
            <w:tcBorders>
              <w:top w:val="single" w:sz="2" w:space="0" w:color="auto"/>
              <w:left w:val="dashSmallGap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E0517B">
            <w:pPr>
              <w:keepNext/>
              <w:outlineLvl w:val="1"/>
              <w:rPr>
                <w:bCs/>
                <w:sz w:val="22"/>
                <w:szCs w:val="22"/>
                <w:vertAlign w:val="subscript"/>
              </w:rPr>
            </w:pPr>
            <w:r w:rsidRPr="00C15456">
              <w:rPr>
                <w:bCs/>
                <w:sz w:val="22"/>
                <w:szCs w:val="22"/>
              </w:rPr>
              <w:t xml:space="preserve">%  z částky v řádku </w:t>
            </w:r>
            <w:r w:rsidR="00E0517B">
              <w:rPr>
                <w:bCs/>
                <w:sz w:val="22"/>
                <w:szCs w:val="22"/>
              </w:rPr>
              <w:t>5</w:t>
            </w:r>
            <w:r w:rsidRPr="00C15456">
              <w:rPr>
                <w:bCs/>
                <w:sz w:val="22"/>
                <w:szCs w:val="22"/>
              </w:rPr>
              <w:t xml:space="preserve">   (</w:t>
            </w:r>
            <w:proofErr w:type="gramStart"/>
            <w:r w:rsidRPr="00C15456">
              <w:rPr>
                <w:bCs/>
                <w:sz w:val="22"/>
                <w:szCs w:val="22"/>
              </w:rPr>
              <w:t>max.15</w:t>
            </w:r>
            <w:proofErr w:type="gramEnd"/>
            <w:r w:rsidRPr="00C15456">
              <w:rPr>
                <w:bCs/>
                <w:sz w:val="22"/>
                <w:szCs w:val="22"/>
              </w:rPr>
              <w:t xml:space="preserve"> % ) 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b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  <w:tr w:rsidR="00B96793" w:rsidRPr="00C15456" w:rsidTr="00F57808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  7.</w:t>
            </w:r>
          </w:p>
        </w:tc>
        <w:tc>
          <w:tcPr>
            <w:tcW w:w="52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FB2B46">
            <w:pPr>
              <w:keepNext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 xml:space="preserve">CENA bez DPH (součet řádků 5 a </w:t>
            </w:r>
            <w:r w:rsidR="00FB2B46">
              <w:rPr>
                <w:b/>
                <w:bCs/>
                <w:sz w:val="22"/>
                <w:szCs w:val="22"/>
              </w:rPr>
              <w:t>6</w:t>
            </w:r>
            <w:r w:rsidRPr="00C15456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b/>
                <w:sz w:val="22"/>
                <w:szCs w:val="22"/>
              </w:rPr>
            </w:pPr>
          </w:p>
        </w:tc>
        <w:tc>
          <w:tcPr>
            <w:tcW w:w="326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</w:tr>
    </w:tbl>
    <w:p w:rsidR="00B96793" w:rsidRPr="00C15456" w:rsidRDefault="00B96793" w:rsidP="00B96793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5247"/>
        <w:gridCol w:w="992"/>
        <w:gridCol w:w="3266"/>
      </w:tblGrid>
      <w:tr w:rsidR="00B96793" w:rsidRPr="00134A44" w:rsidTr="00A60D58"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793" w:rsidRPr="00C15456" w:rsidRDefault="00B96793" w:rsidP="00A60D58">
            <w:pPr>
              <w:spacing w:before="60" w:after="20"/>
              <w:jc w:val="center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793" w:rsidRPr="00C15456" w:rsidRDefault="00B96793" w:rsidP="00A60D58">
            <w:pPr>
              <w:spacing w:before="60" w:after="20"/>
              <w:rPr>
                <w:b/>
                <w:bCs/>
                <w:sz w:val="22"/>
                <w:szCs w:val="22"/>
              </w:rPr>
            </w:pPr>
            <w:r w:rsidRPr="00C15456">
              <w:rPr>
                <w:b/>
                <w:bCs/>
                <w:sz w:val="22"/>
                <w:szCs w:val="22"/>
              </w:rPr>
              <w:t xml:space="preserve">Náklady na jednoho účastníka rekvalifikace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793" w:rsidRPr="00C15456" w:rsidRDefault="00B96793" w:rsidP="00A60D58">
            <w:pPr>
              <w:spacing w:before="60" w:after="20"/>
              <w:rPr>
                <w:sz w:val="22"/>
                <w:szCs w:val="22"/>
              </w:rPr>
            </w:pPr>
          </w:p>
        </w:tc>
        <w:tc>
          <w:tcPr>
            <w:tcW w:w="3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6793" w:rsidRPr="00134A44" w:rsidRDefault="00B96793" w:rsidP="00A60D58">
            <w:pPr>
              <w:spacing w:before="60" w:after="20"/>
              <w:rPr>
                <w:sz w:val="22"/>
                <w:szCs w:val="22"/>
              </w:rPr>
            </w:pPr>
            <w:r w:rsidRPr="00C15456">
              <w:rPr>
                <w:sz w:val="22"/>
                <w:szCs w:val="22"/>
              </w:rPr>
              <w:t>Kč/ na jednoho účastníka</w:t>
            </w:r>
          </w:p>
        </w:tc>
      </w:tr>
    </w:tbl>
    <w:p w:rsidR="00B96793" w:rsidRPr="00134A44" w:rsidRDefault="00B96793" w:rsidP="00B96793">
      <w:pPr>
        <w:rPr>
          <w:sz w:val="22"/>
          <w:szCs w:val="22"/>
        </w:rPr>
      </w:pPr>
    </w:p>
    <w:p w:rsidR="00B96793" w:rsidRPr="00134A44" w:rsidRDefault="00B96793" w:rsidP="00B96793">
      <w:pPr>
        <w:keepNext/>
        <w:outlineLvl w:val="2"/>
        <w:rPr>
          <w:sz w:val="22"/>
          <w:szCs w:val="22"/>
        </w:rPr>
      </w:pPr>
    </w:p>
    <w:p w:rsidR="00B96793" w:rsidRPr="00134A44" w:rsidRDefault="00B96793" w:rsidP="00B96793">
      <w:pPr>
        <w:keepNext/>
        <w:outlineLvl w:val="2"/>
        <w:rPr>
          <w:sz w:val="22"/>
          <w:szCs w:val="22"/>
        </w:rPr>
      </w:pPr>
      <w:r w:rsidRPr="00134A44">
        <w:rPr>
          <w:sz w:val="22"/>
          <w:szCs w:val="22"/>
        </w:rPr>
        <w:t>V…………………………………</w:t>
      </w:r>
      <w:proofErr w:type="gramStart"/>
      <w:r w:rsidRPr="00134A44">
        <w:rPr>
          <w:sz w:val="22"/>
          <w:szCs w:val="22"/>
        </w:rPr>
        <w:t>…               dne</w:t>
      </w:r>
      <w:proofErr w:type="gramEnd"/>
      <w:r w:rsidRPr="00134A44">
        <w:rPr>
          <w:sz w:val="22"/>
          <w:szCs w:val="22"/>
        </w:rPr>
        <w:t xml:space="preserve">……………                                                                                                                                           </w:t>
      </w:r>
    </w:p>
    <w:p w:rsidR="00B96793" w:rsidRPr="00134A44" w:rsidRDefault="00B96793" w:rsidP="00B96793">
      <w:pPr>
        <w:keepNext/>
        <w:outlineLvl w:val="2"/>
        <w:rPr>
          <w:sz w:val="22"/>
          <w:szCs w:val="22"/>
        </w:rPr>
      </w:pPr>
      <w:r w:rsidRPr="00134A44">
        <w:rPr>
          <w:sz w:val="22"/>
          <w:szCs w:val="22"/>
        </w:rPr>
        <w:t xml:space="preserve">                                                                                                               podpis oprávněné osoby</w:t>
      </w:r>
    </w:p>
    <w:p w:rsidR="00B96793" w:rsidRPr="00134A44" w:rsidRDefault="00B96793" w:rsidP="00B96793">
      <w:pPr>
        <w:ind w:left="-180"/>
        <w:rPr>
          <w:b/>
          <w:bCs/>
          <w:sz w:val="22"/>
          <w:szCs w:val="22"/>
        </w:rPr>
      </w:pPr>
    </w:p>
    <w:p w:rsidR="005F38FA" w:rsidRDefault="00B96793" w:rsidP="00B96793">
      <w:r w:rsidRPr="00134A44">
        <w:rPr>
          <w:b/>
          <w:bCs/>
        </w:rPr>
        <w:t>Poznámka:</w:t>
      </w:r>
      <w:r w:rsidRPr="00134A44">
        <w:t xml:space="preserve"> V případě rekvalifikace, kterou zabezpečuje zaměstnavatel pro své zaměstnance, se za náklady rekvalifikace nepovažují náklady uvedené v řádku 1b a v řádku 3b a v případě, že je rekvalifikace zabezpečována ve vlastním rekvalifikačním zařízení zaměstnavatele, ani náklady uvedené v řádku 6.</w:t>
      </w:r>
    </w:p>
    <w:sectPr w:rsidR="005F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93"/>
    <w:rsid w:val="005F38FA"/>
    <w:rsid w:val="00B96793"/>
    <w:rsid w:val="00C25DE6"/>
    <w:rsid w:val="00DD21F1"/>
    <w:rsid w:val="00E0517B"/>
    <w:rsid w:val="00F57808"/>
    <w:rsid w:val="00F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E9B6D-8BDC-4B1D-98AA-DF873B5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6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Gabriela Mgr. (GŘ)</dc:creator>
  <cp:lastModifiedBy>ZDUBA Lukáš</cp:lastModifiedBy>
  <cp:revision>2</cp:revision>
  <dcterms:created xsi:type="dcterms:W3CDTF">2019-05-24T07:30:00Z</dcterms:created>
  <dcterms:modified xsi:type="dcterms:W3CDTF">2019-05-24T07:30:00Z</dcterms:modified>
</cp:coreProperties>
</file>