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3061" w14:textId="77777777" w:rsidR="002113C6" w:rsidRPr="00B5321A" w:rsidRDefault="002113C6" w:rsidP="00D41A4F">
      <w:pPr>
        <w:spacing w:after="120"/>
      </w:pPr>
      <w:r w:rsidRPr="00B5321A">
        <w:t xml:space="preserve">Česká republika – Ministerstvo práce a sociálních věcí </w:t>
      </w:r>
    </w:p>
    <w:p w14:paraId="5214ED27" w14:textId="5B7A7439" w:rsidR="002113C6" w:rsidRPr="00B5321A" w:rsidRDefault="00E67DD5" w:rsidP="00D41A4F">
      <w:pPr>
        <w:spacing w:after="120"/>
      </w:pPr>
      <w:r w:rsidRPr="00B5321A">
        <w:t>S</w:t>
      </w:r>
      <w:r w:rsidR="008C6737" w:rsidRPr="00B5321A">
        <w:t>ekce evropských fondů</w:t>
      </w:r>
      <w:r w:rsidR="00AE4C6F">
        <w:t xml:space="preserve"> a mezinárodní spolupráce</w:t>
      </w:r>
    </w:p>
    <w:p w14:paraId="07DACAF0" w14:textId="77777777" w:rsidR="002113C6" w:rsidRPr="00B5321A" w:rsidRDefault="002113C6" w:rsidP="00D41A4F">
      <w:pPr>
        <w:spacing w:after="120"/>
      </w:pPr>
      <w:r w:rsidRPr="00B5321A">
        <w:t>Na Poříčním právu 1</w:t>
      </w:r>
    </w:p>
    <w:p w14:paraId="6FA7FD86" w14:textId="77777777" w:rsidR="002113C6" w:rsidRPr="00B5321A" w:rsidRDefault="002113C6" w:rsidP="00D41A4F">
      <w:pPr>
        <w:spacing w:after="120"/>
      </w:pPr>
      <w:r w:rsidRPr="00B5321A">
        <w:t>128 01 Praha 2</w:t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</w:p>
    <w:p w14:paraId="1AB6018E" w14:textId="77777777" w:rsidR="002113C6" w:rsidRPr="00B5321A" w:rsidRDefault="002113C6" w:rsidP="002113C6">
      <w:pPr>
        <w:pStyle w:val="Zkladntext13"/>
        <w:jc w:val="left"/>
        <w:rPr>
          <w:rFonts w:ascii="Arial" w:hAnsi="Arial"/>
          <w:b w:val="0"/>
          <w:bCs w:val="0"/>
          <w:smallCaps w:val="0"/>
          <w:color w:val="auto"/>
          <w:sz w:val="22"/>
          <w:szCs w:val="22"/>
        </w:rPr>
      </w:pPr>
    </w:p>
    <w:p w14:paraId="53667270" w14:textId="53BD0D88" w:rsidR="002113C6" w:rsidRPr="00B5321A" w:rsidRDefault="002113C6" w:rsidP="00896B52">
      <w:pPr>
        <w:jc w:val="center"/>
        <w:rPr>
          <w:b/>
          <w:bCs/>
        </w:rPr>
      </w:pPr>
      <w:r w:rsidRPr="00B5321A">
        <w:rPr>
          <w:b/>
        </w:rPr>
        <w:t>Rozhodnutí o poskytnutí dotace</w:t>
      </w:r>
      <w:r w:rsidRPr="00B5321A">
        <w:rPr>
          <w:b/>
          <w:bCs/>
          <w:smallCaps/>
        </w:rPr>
        <w:t xml:space="preserve"> </w:t>
      </w:r>
      <w:r w:rsidRPr="00B5321A">
        <w:rPr>
          <w:b/>
        </w:rPr>
        <w:t>č</w:t>
      </w:r>
      <w:r w:rsidRPr="007576CB">
        <w:rPr>
          <w:b/>
        </w:rPr>
        <w:t xml:space="preserve">. </w:t>
      </w:r>
      <w:r w:rsidR="0086568A">
        <w:rPr>
          <w:b/>
        </w:rPr>
        <w:t>30_</w:t>
      </w:r>
      <w:r w:rsidR="001E1D5C">
        <w:rPr>
          <w:b/>
        </w:rPr>
        <w:t>21</w:t>
      </w:r>
      <w:r w:rsidR="0086568A">
        <w:rPr>
          <w:b/>
        </w:rPr>
        <w:t>_</w:t>
      </w:r>
      <w:r w:rsidR="001E1D5C">
        <w:rPr>
          <w:b/>
        </w:rPr>
        <w:t>011</w:t>
      </w:r>
      <w:r w:rsidR="00896B52" w:rsidRPr="007576CB">
        <w:rPr>
          <w:b/>
        </w:rPr>
        <w:t>_</w:t>
      </w:r>
      <w:r w:rsidR="0086568A" w:rsidRPr="0086568A">
        <w:rPr>
          <w:b/>
          <w:highlight w:val="yellow"/>
        </w:rPr>
        <w:t>XX</w:t>
      </w:r>
    </w:p>
    <w:p w14:paraId="1C4101F7" w14:textId="77777777" w:rsidR="002113C6" w:rsidRPr="00B5321A" w:rsidRDefault="002113C6" w:rsidP="002113C6">
      <w:pPr>
        <w:jc w:val="center"/>
        <w:rPr>
          <w:b/>
          <w:bCs/>
        </w:rPr>
      </w:pPr>
      <w:r w:rsidRPr="00B5321A">
        <w:rPr>
          <w:b/>
          <w:bCs/>
        </w:rPr>
        <w:t>(dále jen „Rozhodnutí“)</w:t>
      </w:r>
    </w:p>
    <w:p w14:paraId="04F51AF4" w14:textId="5C5BE87E" w:rsidR="002113C6" w:rsidRPr="00B5321A" w:rsidRDefault="002113C6" w:rsidP="002113C6">
      <w:pPr>
        <w:jc w:val="center"/>
        <w:rPr>
          <w:rFonts w:cs="Arial"/>
          <w:i/>
          <w:iCs/>
        </w:rPr>
      </w:pPr>
      <w:r w:rsidRPr="00B5321A">
        <w:rPr>
          <w:rFonts w:cs="Arial"/>
          <w:i/>
          <w:iCs/>
        </w:rPr>
        <w:t xml:space="preserve">vydané na základě § 14 </w:t>
      </w:r>
      <w:r w:rsidR="00094A88">
        <w:rPr>
          <w:rFonts w:cs="Arial"/>
          <w:i/>
          <w:iCs/>
        </w:rPr>
        <w:t xml:space="preserve">odst. 4 </w:t>
      </w:r>
      <w:r w:rsidRPr="00B5321A">
        <w:rPr>
          <w:rFonts w:cs="Arial"/>
          <w:i/>
          <w:iCs/>
        </w:rPr>
        <w:t>zákona č. 218/2000 Sb., o rozpočtových pravidlech a o změně některých souvisejících zákonů (rozpočtová pravidla), ve znění pozdějších předpisů</w:t>
      </w:r>
    </w:p>
    <w:p w14:paraId="4A17BB49" w14:textId="69ABF397" w:rsidR="002113C6" w:rsidRPr="00B5321A" w:rsidRDefault="00C7585B" w:rsidP="002113C6">
      <w:pPr>
        <w:jc w:val="center"/>
        <w:rPr>
          <w:rFonts w:cs="Arial"/>
        </w:rPr>
      </w:pPr>
      <w:r>
        <w:rPr>
          <w:rFonts w:cs="Arial"/>
        </w:rPr>
        <w:t>Na základě Ž</w:t>
      </w:r>
      <w:r w:rsidR="002113C6" w:rsidRPr="00B5321A">
        <w:rPr>
          <w:rFonts w:cs="Arial"/>
        </w:rPr>
        <w:t xml:space="preserve">ádosti o podporu z Operačního programu </w:t>
      </w:r>
      <w:r w:rsidR="007A710C" w:rsidRPr="00B5321A">
        <w:rPr>
          <w:rFonts w:cs="Arial"/>
        </w:rPr>
        <w:t>potravinové a materiální pomoci</w:t>
      </w:r>
      <w:r w:rsidR="002113C6" w:rsidRPr="00B5321A">
        <w:rPr>
          <w:rFonts w:cs="Arial"/>
        </w:rPr>
        <w:t xml:space="preserve"> (dále jen „</w:t>
      </w:r>
      <w:r w:rsidR="007A710C" w:rsidRPr="00B5321A">
        <w:rPr>
          <w:rFonts w:cs="Arial"/>
        </w:rPr>
        <w:t>OP PMP</w:t>
      </w:r>
      <w:r w:rsidR="002113C6" w:rsidRPr="00B5321A">
        <w:rPr>
          <w:rFonts w:cs="Arial"/>
        </w:rPr>
        <w:t xml:space="preserve">“) rozhodlo Ministerstvo práce a sociálních věcí (dále jen „poskytovatel“) </w:t>
      </w:r>
      <w:r w:rsidR="0000765B" w:rsidRPr="00B5321A">
        <w:rPr>
          <w:rFonts w:cs="Arial"/>
        </w:rPr>
        <w:br/>
      </w:r>
      <w:r w:rsidR="002113C6" w:rsidRPr="00B5321A">
        <w:rPr>
          <w:rFonts w:cs="Arial"/>
        </w:rPr>
        <w:t xml:space="preserve">o poskytnutí dotace na realizaci projektu </w:t>
      </w:r>
      <w:r w:rsidR="0086568A" w:rsidRPr="0086568A">
        <w:rPr>
          <w:rFonts w:cs="Arial"/>
          <w:b/>
          <w:highlight w:val="yellow"/>
        </w:rPr>
        <w:t>název projektu</w:t>
      </w:r>
      <w:r w:rsidR="00927638" w:rsidRPr="007576CB">
        <w:rPr>
          <w:rFonts w:cs="Arial"/>
          <w:b/>
        </w:rPr>
        <w:t>,</w:t>
      </w:r>
      <w:r w:rsidR="00927638">
        <w:rPr>
          <w:rFonts w:cs="Arial"/>
          <w:b/>
        </w:rPr>
        <w:t xml:space="preserve"> </w:t>
      </w:r>
      <w:r w:rsidR="0000765B" w:rsidRPr="00B5321A">
        <w:rPr>
          <w:rFonts w:cs="Arial"/>
        </w:rPr>
        <w:t xml:space="preserve">registrační </w:t>
      </w:r>
      <w:r w:rsidR="0000765B" w:rsidRPr="007576CB">
        <w:rPr>
          <w:rFonts w:cs="Arial"/>
        </w:rPr>
        <w:t xml:space="preserve">číslo </w:t>
      </w:r>
      <w:r w:rsidR="0086568A">
        <w:rPr>
          <w:rFonts w:cs="Arial"/>
          <w:b/>
        </w:rPr>
        <w:t>CZ.30.X.0/0.0/0.0/</w:t>
      </w:r>
      <w:r w:rsidR="001E1D5C">
        <w:rPr>
          <w:rFonts w:cs="Arial"/>
          <w:b/>
        </w:rPr>
        <w:t>21</w:t>
      </w:r>
      <w:r w:rsidR="0086568A">
        <w:rPr>
          <w:rFonts w:cs="Arial"/>
          <w:b/>
        </w:rPr>
        <w:t>_</w:t>
      </w:r>
      <w:r w:rsidR="001E1D5C">
        <w:rPr>
          <w:rFonts w:cs="Arial"/>
          <w:b/>
        </w:rPr>
        <w:t>011</w:t>
      </w:r>
      <w:r w:rsidR="00125F9D" w:rsidRPr="007576CB">
        <w:rPr>
          <w:rFonts w:cs="Arial"/>
          <w:b/>
        </w:rPr>
        <w:t>/00000</w:t>
      </w:r>
      <w:r w:rsidR="0086568A" w:rsidRPr="0086568A">
        <w:rPr>
          <w:rFonts w:cs="Arial"/>
          <w:b/>
          <w:highlight w:val="yellow"/>
        </w:rPr>
        <w:t>XX</w:t>
      </w:r>
      <w:r w:rsidR="002113C6" w:rsidRPr="007576CB">
        <w:rPr>
          <w:rFonts w:cs="Arial"/>
        </w:rPr>
        <w:t xml:space="preserve">, </w:t>
      </w:r>
      <w:r w:rsidR="007A710C" w:rsidRPr="007576CB">
        <w:rPr>
          <w:rFonts w:cs="Arial"/>
        </w:rPr>
        <w:t>specifický</w:t>
      </w:r>
      <w:r w:rsidR="007A710C" w:rsidRPr="00B5321A">
        <w:rPr>
          <w:rFonts w:cs="Arial"/>
        </w:rPr>
        <w:t xml:space="preserve"> cíl I</w:t>
      </w:r>
      <w:r w:rsidR="002113C6" w:rsidRPr="00B5321A">
        <w:rPr>
          <w:rFonts w:cs="Arial"/>
        </w:rPr>
        <w:t xml:space="preserve"> (dále jen „projekt“) takto:</w:t>
      </w:r>
    </w:p>
    <w:p w14:paraId="0B78C5A6" w14:textId="77777777" w:rsidR="002113C6" w:rsidRPr="00B5321A" w:rsidRDefault="002113C6" w:rsidP="00D41A4F">
      <w:pPr>
        <w:pStyle w:val="Nadpis1neslovan-jevobsahu"/>
        <w:shd w:val="clear" w:color="auto" w:fill="F2F2F2" w:themeFill="background1" w:themeFillShade="F2"/>
      </w:pPr>
      <w:r w:rsidRPr="00B5321A">
        <w:t>Část I - Obecné vymezení dotace</w:t>
      </w:r>
    </w:p>
    <w:p w14:paraId="33433AE3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Specifikace příjemce dotace (dále jen „příjemce“)</w:t>
      </w:r>
    </w:p>
    <w:p w14:paraId="3913E49A" w14:textId="4214CE1E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B5321A">
        <w:rPr>
          <w:rFonts w:ascii="Arial" w:hAnsi="Arial" w:cs="Arial"/>
          <w:iCs/>
        </w:rPr>
        <w:t xml:space="preserve">Název příjemce: </w:t>
      </w:r>
    </w:p>
    <w:p w14:paraId="4B35BE0A" w14:textId="51B076E8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Adresa: </w:t>
      </w:r>
    </w:p>
    <w:p w14:paraId="67C85428" w14:textId="4A59F3B0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IČ: </w:t>
      </w:r>
    </w:p>
    <w:p w14:paraId="0B516A29" w14:textId="254A04B8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jehož jménem jedná: </w:t>
      </w:r>
    </w:p>
    <w:p w14:paraId="574EFB8F" w14:textId="00CB1AAA" w:rsidR="000121AA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Bankovní účet příjemce pro poskytování platby: </w:t>
      </w:r>
    </w:p>
    <w:p w14:paraId="0C158D58" w14:textId="77777777" w:rsidR="000121AA" w:rsidRPr="00B5321A" w:rsidRDefault="000121A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  <w:i/>
          <w:iCs/>
        </w:rPr>
      </w:pPr>
    </w:p>
    <w:p w14:paraId="31DC2E21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Výše dotace a režim financování</w:t>
      </w:r>
    </w:p>
    <w:p w14:paraId="66E27490" w14:textId="77777777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22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Dotace je poskytována do maximální výše uvedené v řádku „Dotace“ v následující tabulce: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124"/>
        <w:gridCol w:w="2268"/>
      </w:tblGrid>
      <w:tr w:rsidR="002113C6" w:rsidRPr="00B5321A" w14:paraId="0B3EDA5B" w14:textId="77777777" w:rsidTr="00361C48">
        <w:trPr>
          <w:tblHeader/>
          <w:jc w:val="center"/>
        </w:trPr>
        <w:tc>
          <w:tcPr>
            <w:tcW w:w="4680" w:type="dxa"/>
            <w:vAlign w:val="center"/>
          </w:tcPr>
          <w:p w14:paraId="189EAA95" w14:textId="77777777" w:rsidR="002113C6" w:rsidRPr="00B5321A" w:rsidRDefault="002113C6" w:rsidP="00361C48">
            <w:pPr>
              <w:pStyle w:val="Tabulkatext"/>
              <w:spacing w:before="0" w:after="0"/>
              <w:jc w:val="center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14:paraId="77FFF0D9" w14:textId="236D5133" w:rsidR="002113C6" w:rsidRPr="00B5321A" w:rsidRDefault="002113C6" w:rsidP="00361C48">
            <w:pPr>
              <w:pStyle w:val="Tabulkatext"/>
              <w:spacing w:before="0" w:after="0"/>
              <w:jc w:val="center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Částka</w:t>
            </w:r>
          </w:p>
        </w:tc>
        <w:tc>
          <w:tcPr>
            <w:tcW w:w="2268" w:type="dxa"/>
            <w:vAlign w:val="center"/>
          </w:tcPr>
          <w:p w14:paraId="77C993FA" w14:textId="48C1450D" w:rsidR="002113C6" w:rsidRPr="00B5321A" w:rsidRDefault="002113C6" w:rsidP="00361C48">
            <w:pPr>
              <w:pStyle w:val="Tabulkatext"/>
              <w:spacing w:before="0" w:after="0"/>
              <w:jc w:val="center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Podíl na celkovém rozpočtu</w:t>
            </w:r>
          </w:p>
        </w:tc>
      </w:tr>
      <w:tr w:rsidR="00125F9D" w:rsidRPr="00B5321A" w14:paraId="2F8B62EC" w14:textId="77777777" w:rsidTr="00842DC6">
        <w:trPr>
          <w:jc w:val="center"/>
        </w:trPr>
        <w:tc>
          <w:tcPr>
            <w:tcW w:w="4680" w:type="dxa"/>
            <w:vAlign w:val="center"/>
          </w:tcPr>
          <w:p w14:paraId="054B8458" w14:textId="77777777" w:rsidR="00125F9D" w:rsidRPr="00B5321A" w:rsidRDefault="00125F9D" w:rsidP="00125F9D">
            <w:pPr>
              <w:pStyle w:val="Tabulkatext"/>
              <w:spacing w:before="0" w:after="0"/>
              <w:rPr>
                <w:snapToGrid w:val="0"/>
              </w:rPr>
            </w:pPr>
            <w:r w:rsidRPr="00B5321A">
              <w:rPr>
                <w:snapToGrid w:val="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14:paraId="3D20C8AF" w14:textId="688FEDB8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2DBFBB91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  <w:r w:rsidRPr="00B5321A">
              <w:t>100%</w:t>
            </w:r>
          </w:p>
        </w:tc>
      </w:tr>
      <w:tr w:rsidR="00125F9D" w:rsidRPr="00B5321A" w14:paraId="6256D406" w14:textId="77777777" w:rsidTr="00842DC6">
        <w:trPr>
          <w:jc w:val="center"/>
        </w:trPr>
        <w:tc>
          <w:tcPr>
            <w:tcW w:w="4680" w:type="dxa"/>
            <w:vAlign w:val="center"/>
          </w:tcPr>
          <w:p w14:paraId="115EC8E3" w14:textId="77777777" w:rsidR="00125F9D" w:rsidRPr="00B5321A" w:rsidRDefault="00125F9D" w:rsidP="00125F9D">
            <w:pPr>
              <w:pStyle w:val="Tabulkatext"/>
              <w:spacing w:before="0" w:after="0"/>
            </w:pPr>
            <w:r w:rsidRPr="00B5321A">
              <w:t>Dotace</w:t>
            </w:r>
          </w:p>
        </w:tc>
        <w:tc>
          <w:tcPr>
            <w:tcW w:w="2124" w:type="dxa"/>
            <w:vAlign w:val="center"/>
          </w:tcPr>
          <w:p w14:paraId="7C4D5513" w14:textId="749FA85F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3DC5A4FA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  <w:r w:rsidRPr="00B5321A">
              <w:t>100%</w:t>
            </w:r>
          </w:p>
        </w:tc>
      </w:tr>
      <w:tr w:rsidR="00125F9D" w:rsidRPr="00B5321A" w14:paraId="1021C1C0" w14:textId="77777777" w:rsidTr="00842DC6">
        <w:trPr>
          <w:jc w:val="center"/>
        </w:trPr>
        <w:tc>
          <w:tcPr>
            <w:tcW w:w="4680" w:type="dxa"/>
            <w:vAlign w:val="center"/>
          </w:tcPr>
          <w:p w14:paraId="3810D5C7" w14:textId="77777777" w:rsidR="00125F9D" w:rsidRPr="00B5321A" w:rsidRDefault="00125F9D" w:rsidP="00125F9D">
            <w:pPr>
              <w:pStyle w:val="Tabulkatext"/>
              <w:numPr>
                <w:ilvl w:val="0"/>
                <w:numId w:val="51"/>
              </w:numPr>
              <w:spacing w:before="0" w:after="0"/>
            </w:pPr>
            <w:r w:rsidRPr="00B5321A">
              <w:t xml:space="preserve">z toho z Fondu evropské pomoci nejchudším osobám, tj. z prostředků poskytnutých na předfinancování výdajů, které mají být kryty prostředky z rozpočtu Evropské unie kromě prostředků z Národního fondu (§ 44 odst. 2 písm. h) rozpočtových pravidel; </w:t>
            </w:r>
          </w:p>
          <w:p w14:paraId="78E606D6" w14:textId="77777777" w:rsidR="00125F9D" w:rsidRPr="00B5321A" w:rsidRDefault="00125F9D" w:rsidP="00125F9D">
            <w:pPr>
              <w:pStyle w:val="Tabulkatext"/>
              <w:spacing w:before="0" w:after="0"/>
              <w:ind w:left="777"/>
            </w:pPr>
          </w:p>
        </w:tc>
        <w:tc>
          <w:tcPr>
            <w:tcW w:w="2124" w:type="dxa"/>
            <w:vAlign w:val="center"/>
          </w:tcPr>
          <w:p w14:paraId="2BA12DE3" w14:textId="2C0B405F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616A37E7" w14:textId="77777777" w:rsidR="00125F9D" w:rsidRPr="00B5321A" w:rsidRDefault="00125F9D" w:rsidP="00842DC6">
            <w:pPr>
              <w:pStyle w:val="Tabulkatext"/>
              <w:spacing w:before="480" w:after="0"/>
              <w:jc w:val="center"/>
            </w:pPr>
            <w:r w:rsidRPr="00B5321A">
              <w:t>85%</w:t>
            </w:r>
          </w:p>
          <w:p w14:paraId="42EF7BF9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</w:p>
          <w:p w14:paraId="7873DE3D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</w:p>
        </w:tc>
      </w:tr>
      <w:tr w:rsidR="00125F9D" w:rsidRPr="00B5321A" w14:paraId="1C135EA5" w14:textId="77777777" w:rsidTr="00842DC6">
        <w:trPr>
          <w:jc w:val="center"/>
        </w:trPr>
        <w:tc>
          <w:tcPr>
            <w:tcW w:w="4680" w:type="dxa"/>
            <w:vAlign w:val="center"/>
          </w:tcPr>
          <w:p w14:paraId="7A129254" w14:textId="77777777" w:rsidR="00125F9D" w:rsidRPr="00B5321A" w:rsidRDefault="00125F9D" w:rsidP="00125F9D">
            <w:pPr>
              <w:pStyle w:val="Tabulkatext"/>
              <w:numPr>
                <w:ilvl w:val="0"/>
                <w:numId w:val="52"/>
              </w:numPr>
              <w:spacing w:before="0" w:after="0"/>
            </w:pPr>
            <w:r w:rsidRPr="00B5321A">
              <w:t>z toho státní rozpočet, tj. prostředky ze státního rozpočtu na část národního spolufinancování (§ 44 dost. 2 písm. j) rozpočtových pravidel</w:t>
            </w:r>
          </w:p>
        </w:tc>
        <w:tc>
          <w:tcPr>
            <w:tcW w:w="2124" w:type="dxa"/>
            <w:vAlign w:val="center"/>
          </w:tcPr>
          <w:p w14:paraId="384DD040" w14:textId="46B139BA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1C3AEFEF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  <w:r w:rsidRPr="00B5321A">
              <w:t>15%</w:t>
            </w:r>
          </w:p>
        </w:tc>
      </w:tr>
    </w:tbl>
    <w:p w14:paraId="2E22A9F9" w14:textId="77777777" w:rsidR="0057209C" w:rsidRPr="00B5321A" w:rsidRDefault="0057209C" w:rsidP="0057209C">
      <w:pPr>
        <w:pStyle w:val="slovanseznam"/>
        <w:tabs>
          <w:tab w:val="num" w:pos="720"/>
        </w:tabs>
        <w:spacing w:after="60"/>
        <w:ind w:left="425"/>
        <w:rPr>
          <w:sz w:val="22"/>
          <w:szCs w:val="22"/>
        </w:rPr>
      </w:pPr>
    </w:p>
    <w:p w14:paraId="02DF7A9F" w14:textId="77777777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 xml:space="preserve">Dotace je poskytována na způsobilé výdaje projektu, které </w:t>
      </w:r>
      <w:r w:rsidR="000F5D96" w:rsidRPr="00B5321A">
        <w:rPr>
          <w:sz w:val="22"/>
          <w:szCs w:val="22"/>
        </w:rPr>
        <w:t xml:space="preserve">nejsou nebo </w:t>
      </w:r>
      <w:r w:rsidRPr="00B5321A">
        <w:rPr>
          <w:sz w:val="22"/>
          <w:szCs w:val="22"/>
        </w:rPr>
        <w:t xml:space="preserve">nebudou kryty z jiných zdrojů příjemce. </w:t>
      </w:r>
    </w:p>
    <w:p w14:paraId="526FCBF9" w14:textId="09187C50" w:rsidR="002113C6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lastRenderedPageBreak/>
        <w:t xml:space="preserve">Skutečná výše dotace, která bude příjemci poskytnuta, bude určena na základě skutečně vzniklých, odůvodněných a řádně </w:t>
      </w:r>
      <w:r w:rsidR="0057209C" w:rsidRPr="00B5321A">
        <w:rPr>
          <w:sz w:val="22"/>
          <w:szCs w:val="22"/>
        </w:rPr>
        <w:t>prokázaných způsobilých výdajů. Všechny způsobilé výdaje musí být v soulad</w:t>
      </w:r>
      <w:r w:rsidR="005928A5">
        <w:rPr>
          <w:sz w:val="22"/>
          <w:szCs w:val="22"/>
        </w:rPr>
        <w:t>u s P</w:t>
      </w:r>
      <w:r w:rsidR="0057209C" w:rsidRPr="00B5321A">
        <w:rPr>
          <w:sz w:val="22"/>
          <w:szCs w:val="22"/>
        </w:rPr>
        <w:t xml:space="preserve">ravidly </w:t>
      </w:r>
      <w:r w:rsidR="00BA3F7B">
        <w:rPr>
          <w:sz w:val="22"/>
          <w:szCs w:val="22"/>
        </w:rPr>
        <w:t xml:space="preserve">pro žadatele a příjemce SC I </w:t>
      </w:r>
      <w:r w:rsidR="0057209C" w:rsidRPr="00B5321A">
        <w:rPr>
          <w:sz w:val="22"/>
          <w:szCs w:val="22"/>
        </w:rPr>
        <w:t xml:space="preserve">OP PMP </w:t>
      </w:r>
      <w:r w:rsidR="00BA3F7B">
        <w:rPr>
          <w:sz w:val="22"/>
          <w:szCs w:val="22"/>
        </w:rPr>
        <w:t xml:space="preserve">(dále jen „Pravidla OP PMP“) </w:t>
      </w:r>
      <w:r w:rsidR="0057209C" w:rsidRPr="00B5321A">
        <w:rPr>
          <w:sz w:val="22"/>
          <w:szCs w:val="22"/>
        </w:rPr>
        <w:t>a právními předpisy ČR a EU.</w:t>
      </w:r>
    </w:p>
    <w:p w14:paraId="59FC84E3" w14:textId="77777777" w:rsidR="001E1D5C" w:rsidRPr="001E1D5C" w:rsidRDefault="001E1D5C" w:rsidP="001E1D5C">
      <w:pPr>
        <w:pStyle w:val="Odstavecseseznamem"/>
        <w:numPr>
          <w:ilvl w:val="0"/>
          <w:numId w:val="7"/>
        </w:numPr>
        <w:tabs>
          <w:tab w:val="num" w:pos="720"/>
        </w:tabs>
        <w:spacing w:after="60"/>
        <w:contextualSpacing w:val="0"/>
        <w:rPr>
          <w:rFonts w:ascii="Arial" w:eastAsia="Times New Roman" w:hAnsi="Arial" w:cs="Arial"/>
          <w:vanish/>
          <w:lang w:eastAsia="cs-CZ"/>
        </w:rPr>
      </w:pPr>
    </w:p>
    <w:p w14:paraId="0320B11D" w14:textId="77777777" w:rsidR="001E1D5C" w:rsidRPr="001E1D5C" w:rsidRDefault="001E1D5C" w:rsidP="001E1D5C">
      <w:pPr>
        <w:pStyle w:val="Odstavecseseznamem"/>
        <w:numPr>
          <w:ilvl w:val="1"/>
          <w:numId w:val="7"/>
        </w:numPr>
        <w:spacing w:after="60"/>
        <w:contextualSpacing w:val="0"/>
        <w:rPr>
          <w:rFonts w:ascii="Arial" w:eastAsia="Times New Roman" w:hAnsi="Arial" w:cs="Arial"/>
          <w:vanish/>
          <w:lang w:eastAsia="cs-CZ"/>
        </w:rPr>
      </w:pPr>
    </w:p>
    <w:p w14:paraId="1C53714E" w14:textId="77777777" w:rsidR="001E1D5C" w:rsidRPr="001E1D5C" w:rsidRDefault="001E1D5C" w:rsidP="001E1D5C">
      <w:pPr>
        <w:pStyle w:val="Odstavecseseznamem"/>
        <w:numPr>
          <w:ilvl w:val="1"/>
          <w:numId w:val="7"/>
        </w:numPr>
        <w:spacing w:after="60"/>
        <w:contextualSpacing w:val="0"/>
        <w:rPr>
          <w:rFonts w:ascii="Arial" w:eastAsia="Times New Roman" w:hAnsi="Arial" w:cs="Arial"/>
          <w:vanish/>
          <w:lang w:eastAsia="cs-CZ"/>
        </w:rPr>
      </w:pPr>
    </w:p>
    <w:p w14:paraId="3976C40E" w14:textId="77777777" w:rsidR="001E1D5C" w:rsidRPr="001E1D5C" w:rsidRDefault="001E1D5C" w:rsidP="001E1D5C">
      <w:pPr>
        <w:pStyle w:val="Odstavecseseznamem"/>
        <w:numPr>
          <w:ilvl w:val="1"/>
          <w:numId w:val="7"/>
        </w:numPr>
        <w:spacing w:after="60"/>
        <w:contextualSpacing w:val="0"/>
        <w:rPr>
          <w:rFonts w:ascii="Arial" w:eastAsia="Times New Roman" w:hAnsi="Arial" w:cs="Arial"/>
          <w:vanish/>
          <w:lang w:eastAsia="cs-CZ"/>
        </w:rPr>
      </w:pPr>
    </w:p>
    <w:p w14:paraId="6D091406" w14:textId="759EFE68" w:rsidR="001E1D5C" w:rsidRPr="00B5321A" w:rsidRDefault="001E1D5C" w:rsidP="001E1D5C">
      <w:pPr>
        <w:pStyle w:val="slovanseznam"/>
        <w:numPr>
          <w:ilvl w:val="2"/>
          <w:numId w:val="7"/>
        </w:numPr>
        <w:spacing w:after="60"/>
        <w:rPr>
          <w:sz w:val="22"/>
          <w:szCs w:val="22"/>
        </w:rPr>
      </w:pPr>
      <w:r w:rsidRPr="001E1D5C">
        <w:rPr>
          <w:sz w:val="22"/>
          <w:szCs w:val="22"/>
        </w:rPr>
        <w:t xml:space="preserve">V návaznosti na skutečné čerpání za první pololetí a dle relevantního odhadu čerpání na druhé pololetí je možné vrátit nadbytečné finanční prostředky ŘO OP PMP dle postupu uvedeného v Pravidlech </w:t>
      </w:r>
      <w:r w:rsidR="00BA3F7B">
        <w:rPr>
          <w:sz w:val="22"/>
          <w:szCs w:val="22"/>
        </w:rPr>
        <w:t>OP PMP</w:t>
      </w:r>
      <w:r w:rsidRPr="001E1D5C">
        <w:rPr>
          <w:sz w:val="22"/>
          <w:szCs w:val="22"/>
        </w:rPr>
        <w:t>.</w:t>
      </w:r>
    </w:p>
    <w:p w14:paraId="25F101BA" w14:textId="77777777" w:rsidR="002113C6" w:rsidRPr="00B5321A" w:rsidRDefault="002113C6" w:rsidP="0000765B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Režim financování projektu:</w:t>
      </w:r>
      <w:r w:rsidR="0057209C" w:rsidRPr="00B5321A">
        <w:rPr>
          <w:sz w:val="22"/>
          <w:szCs w:val="22"/>
        </w:rPr>
        <w:t xml:space="preserve"> ex-ante.</w:t>
      </w:r>
    </w:p>
    <w:p w14:paraId="29DC0720" w14:textId="77777777" w:rsidR="00CB321D" w:rsidRPr="00B5321A" w:rsidRDefault="00CB321D" w:rsidP="00BD6F84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Projekt bude realizován prostřednictvím partnerů s finančním příspěvkem dle podmínek stanovených ve výzvě.</w:t>
      </w:r>
    </w:p>
    <w:p w14:paraId="790A2632" w14:textId="77777777" w:rsidR="00701782" w:rsidRPr="00B5321A" w:rsidRDefault="00701782" w:rsidP="00BD6F84">
      <w:pPr>
        <w:pStyle w:val="slovanseznam"/>
        <w:tabs>
          <w:tab w:val="num" w:pos="720"/>
        </w:tabs>
        <w:ind w:left="425"/>
        <w:rPr>
          <w:sz w:val="22"/>
          <w:szCs w:val="22"/>
        </w:rPr>
      </w:pPr>
    </w:p>
    <w:p w14:paraId="1568489F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bookmarkStart w:id="0" w:name="_Ref211609003"/>
      <w:r w:rsidRPr="00B5321A">
        <w:rPr>
          <w:b/>
          <w:bCs/>
          <w:sz w:val="22"/>
          <w:szCs w:val="22"/>
        </w:rPr>
        <w:t>Účel dotace</w:t>
      </w:r>
      <w:bookmarkEnd w:id="0"/>
    </w:p>
    <w:p w14:paraId="5CB6CA5C" w14:textId="5597377A" w:rsidR="002113C6" w:rsidRPr="00B5321A" w:rsidRDefault="0031652D" w:rsidP="00BD6F84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V rámci realizace projektu identifikovaného názvem a registračním číslem v úvodní části tohoto Rozhodnutí je účelem dotace zajištění nákupu potravin, příprava hotových jídel a jejich poskytování partnerskými organizacemi (školy a zařízení školního stravování, dále jen partner s finančním příspěvkem), které zajišťují stravování dětem (v souladu s platnou právní úpravou), které zde navštěvují vzdělávání v rámci povinné školní docházky či předškolního vzdělání.</w:t>
      </w:r>
    </w:p>
    <w:p w14:paraId="6B7E1A04" w14:textId="77777777" w:rsidR="002113C6" w:rsidRPr="00B5321A" w:rsidRDefault="002113C6" w:rsidP="00BD6F84">
      <w:pPr>
        <w:pStyle w:val="slovanseznam"/>
        <w:keepNext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5FB8E930" w14:textId="77777777" w:rsidR="002113C6" w:rsidRPr="00B5321A" w:rsidRDefault="002113C6" w:rsidP="002113C6">
      <w:pPr>
        <w:pStyle w:val="slovanseznam"/>
        <w:keepNext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Lhůta, v níž má být dosaženo účelu</w:t>
      </w:r>
    </w:p>
    <w:p w14:paraId="53D6B944" w14:textId="77777777" w:rsidR="002113C6" w:rsidRPr="00896B52" w:rsidRDefault="002113C6" w:rsidP="002113C6">
      <w:pPr>
        <w:pStyle w:val="Zhlav"/>
        <w:keepNext/>
        <w:tabs>
          <w:tab w:val="clear" w:pos="4536"/>
          <w:tab w:val="clear" w:pos="9072"/>
        </w:tabs>
        <w:spacing w:after="60"/>
        <w:rPr>
          <w:rFonts w:ascii="Arial" w:hAnsi="Arial" w:cs="Arial"/>
        </w:rPr>
      </w:pPr>
      <w:r w:rsidRPr="00896B52">
        <w:rPr>
          <w:rFonts w:ascii="Arial" w:hAnsi="Arial" w:cs="Arial"/>
        </w:rPr>
        <w:t xml:space="preserve">Účelu dotace musí být dosaženo ve lhůtě: </w:t>
      </w:r>
    </w:p>
    <w:p w14:paraId="6F8E55F1" w14:textId="1D4BC0F7" w:rsidR="002113C6" w:rsidRPr="00F02902" w:rsidRDefault="002113C6" w:rsidP="002113C6">
      <w:pPr>
        <w:pStyle w:val="Zhlav"/>
        <w:keepNext/>
        <w:numPr>
          <w:ilvl w:val="0"/>
          <w:numId w:val="18"/>
        </w:numPr>
        <w:tabs>
          <w:tab w:val="left" w:pos="5940"/>
        </w:tabs>
        <w:spacing w:after="60"/>
        <w:rPr>
          <w:rFonts w:ascii="Arial" w:hAnsi="Arial" w:cs="Arial"/>
          <w:b/>
        </w:rPr>
      </w:pPr>
      <w:r w:rsidRPr="00896B52">
        <w:rPr>
          <w:rFonts w:ascii="Arial" w:hAnsi="Arial" w:cs="Arial"/>
        </w:rPr>
        <w:t>datum zahájení realizace projektu:</w:t>
      </w:r>
      <w:r w:rsidRPr="00896B52">
        <w:rPr>
          <w:rFonts w:ascii="Arial" w:hAnsi="Arial" w:cs="Arial"/>
        </w:rPr>
        <w:tab/>
      </w:r>
      <w:r w:rsidR="0000765B" w:rsidRPr="00896B52">
        <w:rPr>
          <w:rFonts w:ascii="Arial" w:hAnsi="Arial" w:cs="Arial"/>
        </w:rPr>
        <w:t xml:space="preserve"> </w:t>
      </w:r>
      <w:r w:rsidR="00896B52" w:rsidRPr="00F02902">
        <w:rPr>
          <w:rFonts w:ascii="Arial" w:hAnsi="Arial" w:cs="Arial"/>
          <w:b/>
        </w:rPr>
        <w:t>1. 9.</w:t>
      </w:r>
      <w:r w:rsidR="0086568A">
        <w:rPr>
          <w:rFonts w:ascii="Arial" w:hAnsi="Arial" w:cs="Arial"/>
          <w:b/>
        </w:rPr>
        <w:t xml:space="preserve"> </w:t>
      </w:r>
      <w:r w:rsidR="00317F5F">
        <w:rPr>
          <w:rFonts w:ascii="Arial" w:hAnsi="Arial" w:cs="Arial"/>
          <w:b/>
        </w:rPr>
        <w:t>2021</w:t>
      </w:r>
    </w:p>
    <w:p w14:paraId="42840280" w14:textId="4B5A96E4" w:rsidR="002113C6" w:rsidRPr="00F02902" w:rsidRDefault="002113C6" w:rsidP="00BD6F84">
      <w:pPr>
        <w:pStyle w:val="Zhlav"/>
        <w:keepNext/>
        <w:numPr>
          <w:ilvl w:val="0"/>
          <w:numId w:val="18"/>
        </w:numPr>
        <w:tabs>
          <w:tab w:val="left" w:pos="5940"/>
        </w:tabs>
        <w:ind w:left="714" w:hanging="357"/>
        <w:rPr>
          <w:rFonts w:ascii="Arial" w:hAnsi="Arial" w:cs="Arial"/>
          <w:b/>
        </w:rPr>
      </w:pPr>
      <w:r w:rsidRPr="00F02902">
        <w:rPr>
          <w:rFonts w:ascii="Arial" w:hAnsi="Arial" w:cs="Arial"/>
        </w:rPr>
        <w:t xml:space="preserve">datum ukončení </w:t>
      </w:r>
      <w:r w:rsidR="00BF662C" w:rsidRPr="00F02902">
        <w:rPr>
          <w:rFonts w:ascii="Arial" w:hAnsi="Arial" w:cs="Arial"/>
        </w:rPr>
        <w:t xml:space="preserve">fyzické </w:t>
      </w:r>
      <w:r w:rsidRPr="00F02902">
        <w:rPr>
          <w:rFonts w:ascii="Arial" w:hAnsi="Arial" w:cs="Arial"/>
        </w:rPr>
        <w:t>realizace projektu nejpozději do:</w:t>
      </w:r>
      <w:r w:rsidR="0000765B" w:rsidRPr="00F02902">
        <w:rPr>
          <w:rFonts w:ascii="Arial" w:hAnsi="Arial" w:cs="Arial"/>
        </w:rPr>
        <w:t xml:space="preserve"> </w:t>
      </w:r>
      <w:r w:rsidR="007920B4" w:rsidRPr="00F02902">
        <w:rPr>
          <w:rFonts w:ascii="Arial" w:hAnsi="Arial" w:cs="Arial"/>
          <w:b/>
        </w:rPr>
        <w:t>3</w:t>
      </w:r>
      <w:r w:rsidR="00E95BA3" w:rsidRPr="00F02902">
        <w:rPr>
          <w:rFonts w:ascii="Arial" w:hAnsi="Arial" w:cs="Arial"/>
          <w:b/>
        </w:rPr>
        <w:t>1</w:t>
      </w:r>
      <w:r w:rsidR="00BD5600" w:rsidRPr="00F02902">
        <w:rPr>
          <w:rFonts w:ascii="Arial" w:hAnsi="Arial" w:cs="Arial"/>
          <w:b/>
        </w:rPr>
        <w:t>.</w:t>
      </w:r>
      <w:r w:rsidR="00E80756" w:rsidRPr="00F02902">
        <w:rPr>
          <w:rFonts w:ascii="Arial" w:hAnsi="Arial" w:cs="Arial"/>
          <w:b/>
        </w:rPr>
        <w:t xml:space="preserve"> </w:t>
      </w:r>
      <w:r w:rsidR="00591DFF" w:rsidRPr="00F02902">
        <w:rPr>
          <w:rFonts w:ascii="Arial" w:hAnsi="Arial" w:cs="Arial"/>
          <w:b/>
        </w:rPr>
        <w:t>7</w:t>
      </w:r>
      <w:r w:rsidR="00BD5600" w:rsidRPr="00F02902">
        <w:rPr>
          <w:rFonts w:ascii="Arial" w:hAnsi="Arial" w:cs="Arial"/>
          <w:b/>
        </w:rPr>
        <w:t>.</w:t>
      </w:r>
      <w:r w:rsidR="00E80756" w:rsidRPr="00F02902">
        <w:rPr>
          <w:rFonts w:ascii="Arial" w:hAnsi="Arial" w:cs="Arial"/>
          <w:b/>
        </w:rPr>
        <w:t xml:space="preserve"> </w:t>
      </w:r>
      <w:r w:rsidR="00317F5F">
        <w:rPr>
          <w:rFonts w:ascii="Arial" w:hAnsi="Arial" w:cs="Arial"/>
          <w:b/>
        </w:rPr>
        <w:t>2022</w:t>
      </w:r>
    </w:p>
    <w:p w14:paraId="5D60BD64" w14:textId="77777777" w:rsidR="00701782" w:rsidRPr="00B5321A" w:rsidRDefault="00701782" w:rsidP="00BD6F84">
      <w:pPr>
        <w:pStyle w:val="Zhlav"/>
        <w:keepNext/>
        <w:tabs>
          <w:tab w:val="left" w:pos="5940"/>
        </w:tabs>
        <w:ind w:left="714"/>
        <w:rPr>
          <w:rFonts w:ascii="Arial" w:hAnsi="Arial" w:cs="Arial"/>
        </w:rPr>
      </w:pPr>
    </w:p>
    <w:p w14:paraId="634E9DD0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Vzájemná komunikace poskytovatele a příjemce</w:t>
      </w:r>
    </w:p>
    <w:p w14:paraId="5A091166" w14:textId="5F5EA94E" w:rsidR="002113C6" w:rsidRPr="00B5321A" w:rsidRDefault="0084435A" w:rsidP="002113C6">
      <w:r w:rsidRPr="00631DB1">
        <w:t xml:space="preserve">Příjemce a poskytovatel budou v případě doručování písemností, které musí být opatřeny podpisem osoby oprávněné jednat za daný subjekt, přednostně používat informační systém MS2014+. Příjemce je povinen </w:t>
      </w:r>
      <w:r w:rsidR="00A6368A" w:rsidRPr="00631DB1">
        <w:t xml:space="preserve">seznámit se se </w:t>
      </w:r>
      <w:r w:rsidRPr="00631DB1">
        <w:t>všemi zprávami, které mu budou od poskytovatele prostřednictvím MS2014+</w:t>
      </w:r>
      <w:r w:rsidR="00A6368A" w:rsidRPr="00631DB1">
        <w:t xml:space="preserve"> doručeny</w:t>
      </w:r>
      <w:r w:rsidRPr="00631DB1">
        <w:t>.</w:t>
      </w:r>
    </w:p>
    <w:p w14:paraId="336C725F" w14:textId="7B99F5DF" w:rsidR="002113C6" w:rsidRPr="00B5321A" w:rsidRDefault="002113C6" w:rsidP="00725E57">
      <w:pPr>
        <w:pStyle w:val="Nadpis1neslovan-jevobsahu"/>
        <w:shd w:val="clear" w:color="auto" w:fill="F2F2F2" w:themeFill="background1" w:themeFillShade="F2"/>
        <w:rPr>
          <w:szCs w:val="22"/>
        </w:rPr>
      </w:pPr>
      <w:r w:rsidRPr="00B5321A">
        <w:t>Část II – Obecné povinnosti příjemce</w:t>
      </w:r>
      <w:r w:rsidRPr="00B5321A">
        <w:rPr>
          <w:b w:val="0"/>
          <w:bCs w:val="0"/>
          <w:szCs w:val="22"/>
        </w:rPr>
        <w:t xml:space="preserve"> </w:t>
      </w:r>
    </w:p>
    <w:p w14:paraId="458AF1CA" w14:textId="0B6AA371" w:rsidR="00725E57" w:rsidRPr="00725E57" w:rsidRDefault="00725E57" w:rsidP="00725E57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725E57">
        <w:rPr>
          <w:b/>
          <w:bCs/>
          <w:sz w:val="22"/>
          <w:szCs w:val="22"/>
        </w:rPr>
        <w:t>Užití dotace</w:t>
      </w:r>
    </w:p>
    <w:p w14:paraId="7DEE61CE" w14:textId="7551287B" w:rsidR="0012515A" w:rsidRPr="00B5321A" w:rsidRDefault="0012515A" w:rsidP="00541B73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 xml:space="preserve">Při použití dotace je příjemce povinen dodržovat podmínky stanovené právními předpisy ČR a EU, tímto Rozhodnutím a </w:t>
      </w:r>
      <w:r w:rsidR="002D2028">
        <w:rPr>
          <w:sz w:val="22"/>
          <w:szCs w:val="22"/>
        </w:rPr>
        <w:t>Pravidly</w:t>
      </w:r>
      <w:r w:rsidR="002D2028" w:rsidRPr="00B5321A">
        <w:rPr>
          <w:sz w:val="22"/>
          <w:szCs w:val="22"/>
        </w:rPr>
        <w:t xml:space="preserve"> pro žadatele a příjemce v rámci OP PMP pro SC I</w:t>
      </w:r>
      <w:r w:rsidR="002D2028">
        <w:rPr>
          <w:sz w:val="22"/>
          <w:szCs w:val="22"/>
        </w:rPr>
        <w:t xml:space="preserve"> (dále jen</w:t>
      </w:r>
      <w:r w:rsidR="002D2028" w:rsidRPr="00B5321A">
        <w:rPr>
          <w:sz w:val="22"/>
          <w:szCs w:val="22"/>
        </w:rPr>
        <w:t xml:space="preserve"> </w:t>
      </w:r>
      <w:r w:rsidR="002D2028">
        <w:rPr>
          <w:sz w:val="22"/>
          <w:szCs w:val="22"/>
        </w:rPr>
        <w:t>„Pravidla</w:t>
      </w:r>
      <w:r w:rsidRPr="00B5321A">
        <w:rPr>
          <w:sz w:val="22"/>
          <w:szCs w:val="22"/>
        </w:rPr>
        <w:t xml:space="preserve"> OP PMP</w:t>
      </w:r>
      <w:r w:rsidR="002D2028">
        <w:rPr>
          <w:sz w:val="22"/>
          <w:szCs w:val="22"/>
        </w:rPr>
        <w:t>“).</w:t>
      </w:r>
    </w:p>
    <w:p w14:paraId="3D2B1FA3" w14:textId="77777777" w:rsidR="0012515A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Pravidla OP PMP jsou uveřejněna na webovém portálu poskytovatele www.fead.mpsv.cz.</w:t>
      </w:r>
    </w:p>
    <w:p w14:paraId="3A69772C" w14:textId="239C4824" w:rsidR="0012515A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Příjemce je povinen řídit se při realizaci projektu podmínkami upravenými v Pravidlech OP PMP, nest</w:t>
      </w:r>
      <w:r w:rsidR="002D2028">
        <w:rPr>
          <w:sz w:val="22"/>
          <w:szCs w:val="22"/>
        </w:rPr>
        <w:t>anoví-li toto Rozhodnutí jinak.</w:t>
      </w:r>
    </w:p>
    <w:p w14:paraId="7B0DAD58" w14:textId="1F323710" w:rsidR="0012515A" w:rsidRPr="00B5321A" w:rsidRDefault="0012515A" w:rsidP="0012515A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Pravidla OP PMP jsou pro příjemce závazná ve verzi platné v den učinění příslušného úkonu souvisejícího s realizací projektu, nebo v den porušení příslušného ustanovení </w:t>
      </w:r>
      <w:r w:rsidR="00541B73" w:rsidRPr="00B5321A">
        <w:rPr>
          <w:sz w:val="22"/>
          <w:szCs w:val="22"/>
        </w:rPr>
        <w:t>plynoucího z právních předpisů.</w:t>
      </w:r>
    </w:p>
    <w:p w14:paraId="56C00B6B" w14:textId="558B87BD" w:rsidR="0012515A" w:rsidRPr="00B5321A" w:rsidRDefault="009A1370" w:rsidP="0012515A">
      <w:pPr>
        <w:pStyle w:val="slovanseznam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O vydání nové verze</w:t>
      </w:r>
      <w:r w:rsidR="0012515A" w:rsidRPr="00B5321A">
        <w:rPr>
          <w:sz w:val="22"/>
          <w:szCs w:val="22"/>
        </w:rPr>
        <w:t xml:space="preserve"> Pravidel OP PMP uvědomí poskytovatel příjemce bez zbytečného odkladu elektronickou formou prostřednictvím informačního systému MS2014+.</w:t>
      </w:r>
    </w:p>
    <w:p w14:paraId="00B51878" w14:textId="2082EADB" w:rsidR="00C52363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V případě rozporu obsahu tohoto Rozhodnutí a obsahu Pravidel OP PMP má přednost obsah tohoto Rozhodnutí.</w:t>
      </w:r>
    </w:p>
    <w:p w14:paraId="3E786EF0" w14:textId="77777777" w:rsidR="00C52363" w:rsidRPr="00B5321A" w:rsidRDefault="00C52363">
      <w:pPr>
        <w:spacing w:after="200" w:line="276" w:lineRule="auto"/>
        <w:jc w:val="left"/>
        <w:rPr>
          <w:rFonts w:ascii="Arial" w:eastAsia="Times New Roman" w:hAnsi="Arial" w:cs="Arial"/>
          <w:lang w:eastAsia="cs-CZ"/>
        </w:rPr>
      </w:pPr>
      <w:r w:rsidRPr="00B5321A">
        <w:br w:type="page"/>
      </w:r>
    </w:p>
    <w:p w14:paraId="2D44C1A2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1" w:name="_Ref211608992"/>
      <w:r w:rsidRPr="00B5321A">
        <w:rPr>
          <w:b/>
          <w:bCs/>
          <w:sz w:val="22"/>
          <w:szCs w:val="22"/>
        </w:rPr>
        <w:lastRenderedPageBreak/>
        <w:t>Splnění účelu a realizace projektu</w:t>
      </w:r>
      <w:bookmarkEnd w:id="1"/>
    </w:p>
    <w:p w14:paraId="41C53DFE" w14:textId="77777777" w:rsidR="002113C6" w:rsidRPr="00B5321A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splnit účel dotace uvedený v části I. bodě 3 tohoto Rozhodnutí. </w:t>
      </w:r>
    </w:p>
    <w:p w14:paraId="46E80075" w14:textId="62C4B53D" w:rsidR="002113C6" w:rsidRPr="00B5321A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</w:t>
      </w:r>
      <w:r w:rsidR="00E26CCE" w:rsidRPr="00B5321A">
        <w:rPr>
          <w:sz w:val="22"/>
          <w:szCs w:val="22"/>
        </w:rPr>
        <w:t xml:space="preserve">realizovat </w:t>
      </w:r>
      <w:r w:rsidRPr="00B5321A">
        <w:rPr>
          <w:sz w:val="22"/>
          <w:szCs w:val="22"/>
        </w:rPr>
        <w:t>projekt</w:t>
      </w:r>
      <w:r w:rsidR="00E26CCE" w:rsidRPr="00B5321A">
        <w:rPr>
          <w:sz w:val="22"/>
          <w:szCs w:val="22"/>
        </w:rPr>
        <w:t xml:space="preserve"> v souladu s </w:t>
      </w:r>
      <w:r w:rsidRPr="00B5321A">
        <w:rPr>
          <w:sz w:val="22"/>
          <w:szCs w:val="22"/>
        </w:rPr>
        <w:t>Informac</w:t>
      </w:r>
      <w:r w:rsidR="002D17DE" w:rsidRPr="00B5321A">
        <w:rPr>
          <w:sz w:val="22"/>
          <w:szCs w:val="22"/>
        </w:rPr>
        <w:t>em</w:t>
      </w:r>
      <w:r w:rsidRPr="00B5321A">
        <w:rPr>
          <w:sz w:val="22"/>
          <w:szCs w:val="22"/>
        </w:rPr>
        <w:t xml:space="preserve">i o projektu, </w:t>
      </w:r>
      <w:r w:rsidR="0081358E" w:rsidRPr="00B5321A">
        <w:rPr>
          <w:sz w:val="22"/>
          <w:szCs w:val="22"/>
        </w:rPr>
        <w:t xml:space="preserve">které jsou </w:t>
      </w:r>
      <w:r w:rsidRPr="00B5321A">
        <w:rPr>
          <w:sz w:val="22"/>
          <w:szCs w:val="22"/>
        </w:rPr>
        <w:t xml:space="preserve">přílohou č. 1 tohoto Rozhodnutí, ve znění </w:t>
      </w:r>
      <w:r w:rsidR="007D3BFE">
        <w:rPr>
          <w:sz w:val="22"/>
          <w:szCs w:val="22"/>
        </w:rPr>
        <w:t>jeji</w:t>
      </w:r>
      <w:r w:rsidR="00E26CCE" w:rsidRPr="00B5321A">
        <w:rPr>
          <w:sz w:val="22"/>
          <w:szCs w:val="22"/>
        </w:rPr>
        <w:t xml:space="preserve">ch </w:t>
      </w:r>
      <w:r w:rsidRPr="00B5321A">
        <w:rPr>
          <w:sz w:val="22"/>
          <w:szCs w:val="22"/>
        </w:rPr>
        <w:t>případných změn, ke kterým je př</w:t>
      </w:r>
      <w:r w:rsidR="007D3BFE">
        <w:rPr>
          <w:sz w:val="22"/>
          <w:szCs w:val="22"/>
        </w:rPr>
        <w:t>íjemce oprávněn dle P</w:t>
      </w:r>
      <w:r w:rsidR="005526BE" w:rsidRPr="00B5321A">
        <w:rPr>
          <w:sz w:val="22"/>
          <w:szCs w:val="22"/>
        </w:rPr>
        <w:t>ravidel OP PMP</w:t>
      </w:r>
      <w:r w:rsidRPr="00B5321A">
        <w:rPr>
          <w:sz w:val="22"/>
          <w:szCs w:val="22"/>
        </w:rPr>
        <w:t xml:space="preserve"> bez souhlasu poskytovatele, anebo ve znění změn, kte</w:t>
      </w:r>
      <w:r w:rsidR="007D3BFE">
        <w:rPr>
          <w:sz w:val="22"/>
          <w:szCs w:val="22"/>
        </w:rPr>
        <w:t>ré poskytovatel dle P</w:t>
      </w:r>
      <w:r w:rsidR="005526BE" w:rsidRPr="00B5321A">
        <w:rPr>
          <w:sz w:val="22"/>
          <w:szCs w:val="22"/>
        </w:rPr>
        <w:t>ravidel OP PMP</w:t>
      </w:r>
      <w:r w:rsidRPr="00B5321A">
        <w:rPr>
          <w:sz w:val="22"/>
          <w:szCs w:val="22"/>
        </w:rPr>
        <w:t xml:space="preserve"> schválil.</w:t>
      </w:r>
    </w:p>
    <w:p w14:paraId="4D665169" w14:textId="77777777" w:rsidR="00701782" w:rsidRPr="00B5321A" w:rsidRDefault="00701782" w:rsidP="00BD6F84">
      <w:pPr>
        <w:pStyle w:val="slovanseznam"/>
        <w:ind w:left="720"/>
        <w:rPr>
          <w:sz w:val="22"/>
          <w:szCs w:val="22"/>
        </w:rPr>
      </w:pPr>
    </w:p>
    <w:p w14:paraId="694DF8DE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2" w:name="_Ref261509631"/>
      <w:r w:rsidRPr="00B5321A">
        <w:rPr>
          <w:b/>
          <w:bCs/>
          <w:sz w:val="22"/>
          <w:szCs w:val="22"/>
        </w:rPr>
        <w:t xml:space="preserve">Způsobilé </w:t>
      </w:r>
      <w:r w:rsidR="001E2D7A" w:rsidRPr="00B5321A">
        <w:rPr>
          <w:b/>
          <w:bCs/>
          <w:sz w:val="22"/>
          <w:szCs w:val="22"/>
        </w:rPr>
        <w:t>vý</w:t>
      </w:r>
      <w:r w:rsidRPr="00B5321A">
        <w:rPr>
          <w:b/>
          <w:bCs/>
          <w:sz w:val="22"/>
          <w:szCs w:val="22"/>
        </w:rPr>
        <w:t>daje</w:t>
      </w:r>
    </w:p>
    <w:p w14:paraId="6F5140AD" w14:textId="77777777" w:rsidR="001D3A70" w:rsidRPr="00B5321A" w:rsidRDefault="002113C6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>Příjemce je oprávněn použít dotaci pouze na výdaje, které souvisejí s realizací projekt</w:t>
      </w:r>
      <w:r w:rsidR="004305DA" w:rsidRPr="00B5321A">
        <w:rPr>
          <w:sz w:val="22"/>
          <w:szCs w:val="22"/>
        </w:rPr>
        <w:t>u. Výdaje budou brány za způsobilé i v případě, že</w:t>
      </w:r>
      <w:r w:rsidR="001D3A70" w:rsidRPr="00B5321A">
        <w:rPr>
          <w:sz w:val="22"/>
          <w:szCs w:val="22"/>
        </w:rPr>
        <w:t xml:space="preserve"> vznikly dříve</w:t>
      </w:r>
      <w:r w:rsidR="0081358E" w:rsidRPr="00B5321A">
        <w:rPr>
          <w:sz w:val="22"/>
          <w:szCs w:val="22"/>
        </w:rPr>
        <w:t>,</w:t>
      </w:r>
      <w:r w:rsidR="001D3A70" w:rsidRPr="00B5321A">
        <w:rPr>
          <w:sz w:val="22"/>
          <w:szCs w:val="22"/>
        </w:rPr>
        <w:t xml:space="preserve"> než začala skutečná realizace projektu, nejdříve však </w:t>
      </w:r>
      <w:r w:rsidR="00DB1A6E" w:rsidRPr="00B5321A">
        <w:rPr>
          <w:sz w:val="22"/>
          <w:szCs w:val="22"/>
        </w:rPr>
        <w:t>od data zahájení realizace projektu uvedeného v Žádosti o podporu.</w:t>
      </w:r>
    </w:p>
    <w:p w14:paraId="1B2B197F" w14:textId="77777777" w:rsidR="002113C6" w:rsidRPr="00B5321A" w:rsidRDefault="001D3A70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Všechny výdaje </w:t>
      </w:r>
      <w:r w:rsidR="002113C6" w:rsidRPr="00B5321A">
        <w:rPr>
          <w:sz w:val="22"/>
          <w:szCs w:val="22"/>
        </w:rPr>
        <w:t xml:space="preserve">jsou uvedeny ve schváleném rozpočtu projektu, příp. v rozpočtu, který příjemce </w:t>
      </w:r>
      <w:r w:rsidR="005526BE" w:rsidRPr="00B5321A">
        <w:rPr>
          <w:sz w:val="22"/>
          <w:szCs w:val="22"/>
        </w:rPr>
        <w:t>upravil v souladu s </w:t>
      </w:r>
      <w:r w:rsidR="0051738F" w:rsidRPr="00B5321A">
        <w:rPr>
          <w:sz w:val="22"/>
          <w:szCs w:val="22"/>
        </w:rPr>
        <w:t>P</w:t>
      </w:r>
      <w:r w:rsidR="005526BE" w:rsidRPr="00B5321A">
        <w:rPr>
          <w:sz w:val="22"/>
          <w:szCs w:val="22"/>
        </w:rPr>
        <w:t xml:space="preserve">ravidly OP PMP, a je možné je dle </w:t>
      </w:r>
      <w:r w:rsidR="0051738F" w:rsidRPr="00B5321A">
        <w:rPr>
          <w:sz w:val="22"/>
          <w:szCs w:val="22"/>
        </w:rPr>
        <w:t>P</w:t>
      </w:r>
      <w:r w:rsidR="005526BE" w:rsidRPr="00B5321A">
        <w:rPr>
          <w:sz w:val="22"/>
          <w:szCs w:val="22"/>
        </w:rPr>
        <w:t>ravidel OP PMP</w:t>
      </w:r>
      <w:r w:rsidR="002113C6" w:rsidRPr="00B5321A">
        <w:rPr>
          <w:sz w:val="22"/>
          <w:szCs w:val="22"/>
        </w:rPr>
        <w:t xml:space="preserve"> považovat za způsobilé.</w:t>
      </w:r>
    </w:p>
    <w:p w14:paraId="5F7DDF4C" w14:textId="10B340F0" w:rsidR="009D0952" w:rsidRPr="00B5321A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se zavazuje </w:t>
      </w:r>
      <w:r w:rsidR="00331B62" w:rsidRPr="00B5321A">
        <w:rPr>
          <w:sz w:val="22"/>
          <w:szCs w:val="22"/>
        </w:rPr>
        <w:t xml:space="preserve">zajistit </w:t>
      </w:r>
      <w:r w:rsidR="00647AFA" w:rsidRPr="00B5321A">
        <w:rPr>
          <w:sz w:val="22"/>
          <w:szCs w:val="22"/>
        </w:rPr>
        <w:t>prostřednictvím partnera</w:t>
      </w:r>
      <w:r w:rsidR="001D3A70" w:rsidRPr="00B5321A">
        <w:rPr>
          <w:sz w:val="22"/>
          <w:szCs w:val="22"/>
        </w:rPr>
        <w:t xml:space="preserve"> s finančním příspěvkem</w:t>
      </w:r>
      <w:r w:rsidR="00647AFA" w:rsidRPr="00B5321A">
        <w:rPr>
          <w:sz w:val="22"/>
          <w:szCs w:val="22"/>
        </w:rPr>
        <w:t xml:space="preserve"> </w:t>
      </w:r>
      <w:r w:rsidR="00331B62" w:rsidRPr="00B5321A">
        <w:rPr>
          <w:sz w:val="22"/>
          <w:szCs w:val="22"/>
        </w:rPr>
        <w:t xml:space="preserve">nákup </w:t>
      </w:r>
      <w:r w:rsidR="007D3BFE">
        <w:rPr>
          <w:sz w:val="22"/>
          <w:szCs w:val="22"/>
        </w:rPr>
        <w:t>surovin</w:t>
      </w:r>
      <w:r w:rsidR="009D0952" w:rsidRPr="00B5321A">
        <w:rPr>
          <w:sz w:val="22"/>
          <w:szCs w:val="22"/>
        </w:rPr>
        <w:t xml:space="preserve"> </w:t>
      </w:r>
      <w:r w:rsidR="00331B62" w:rsidRPr="00B5321A">
        <w:rPr>
          <w:sz w:val="22"/>
          <w:szCs w:val="22"/>
        </w:rPr>
        <w:t>a přípravu</w:t>
      </w:r>
      <w:r w:rsidR="009D0952" w:rsidRPr="00B5321A">
        <w:rPr>
          <w:sz w:val="22"/>
          <w:szCs w:val="22"/>
        </w:rPr>
        <w:t xml:space="preserve"> hotových jídel pro podporované osoby</w:t>
      </w:r>
      <w:r w:rsidRPr="00B5321A">
        <w:rPr>
          <w:sz w:val="22"/>
          <w:szCs w:val="22"/>
        </w:rPr>
        <w:t xml:space="preserve"> </w:t>
      </w:r>
      <w:r w:rsidR="00647AFA" w:rsidRPr="00B5321A">
        <w:rPr>
          <w:sz w:val="22"/>
          <w:szCs w:val="22"/>
        </w:rPr>
        <w:t>v souladu s platnou legislativou</w:t>
      </w:r>
      <w:r w:rsidRPr="00B5321A">
        <w:rPr>
          <w:sz w:val="22"/>
          <w:szCs w:val="22"/>
        </w:rPr>
        <w:t xml:space="preserve">. </w:t>
      </w:r>
    </w:p>
    <w:p w14:paraId="7AEC4F5B" w14:textId="77777777" w:rsidR="002113C6" w:rsidRPr="00B5321A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zajistit úhradu veškerých výdajů projektu, které nejsou kryty výše uvedenou dotací (např. nezpůsobilé výdaje), aby byl dodržen účel poskytnutí dotace na daný projekt.</w:t>
      </w:r>
    </w:p>
    <w:p w14:paraId="56AD53B6" w14:textId="1EEA0971" w:rsidR="00B3103D" w:rsidRPr="00B5321A" w:rsidRDefault="00B3103D" w:rsidP="00B3103D">
      <w:pPr>
        <w:pStyle w:val="Odstavecseseznamem"/>
        <w:numPr>
          <w:ilvl w:val="1"/>
          <w:numId w:val="24"/>
        </w:numPr>
        <w:rPr>
          <w:rFonts w:ascii="Arial" w:eastAsia="Times New Roman" w:hAnsi="Arial" w:cs="Arial"/>
          <w:lang w:eastAsia="cs-CZ"/>
        </w:rPr>
      </w:pPr>
      <w:r w:rsidRPr="00B5321A">
        <w:rPr>
          <w:rFonts w:ascii="Arial" w:eastAsia="Times New Roman" w:hAnsi="Arial" w:cs="Arial"/>
          <w:lang w:eastAsia="cs-CZ"/>
        </w:rPr>
        <w:t>V případě, že proj</w:t>
      </w:r>
      <w:r w:rsidR="007D3BFE">
        <w:rPr>
          <w:rFonts w:ascii="Arial" w:eastAsia="Times New Roman" w:hAnsi="Arial" w:cs="Arial"/>
          <w:lang w:eastAsia="cs-CZ"/>
        </w:rPr>
        <w:t>ekt bude zahájen před podpisem R</w:t>
      </w:r>
      <w:r w:rsidRPr="00B5321A">
        <w:rPr>
          <w:rFonts w:ascii="Arial" w:eastAsia="Times New Roman" w:hAnsi="Arial" w:cs="Arial"/>
          <w:lang w:eastAsia="cs-CZ"/>
        </w:rPr>
        <w:t>ozhodnutí, budou zálohové platby partnerům s finančním příspěvkem zaslány z finančních prostředků příjemce. Po obdržení zálohové platby z prostředků poskytovatele</w:t>
      </w:r>
      <w:r w:rsidR="00AE2100" w:rsidRPr="00B5321A">
        <w:rPr>
          <w:rFonts w:ascii="Arial" w:eastAsia="Times New Roman" w:hAnsi="Arial" w:cs="Arial"/>
          <w:lang w:eastAsia="cs-CZ"/>
        </w:rPr>
        <w:t xml:space="preserve"> </w:t>
      </w:r>
      <w:r w:rsidRPr="00B5321A">
        <w:rPr>
          <w:rFonts w:ascii="Arial" w:eastAsia="Times New Roman" w:hAnsi="Arial" w:cs="Arial"/>
          <w:lang w:eastAsia="cs-CZ"/>
        </w:rPr>
        <w:t>budou finanční prostředky refundovány zpět do rozpočtu příjemce.</w:t>
      </w:r>
    </w:p>
    <w:p w14:paraId="52715E7C" w14:textId="77777777" w:rsidR="001E2D7A" w:rsidRPr="00B5321A" w:rsidRDefault="001E2D7A" w:rsidP="00BD6F84">
      <w:pPr>
        <w:pStyle w:val="Odstavecseseznamem"/>
        <w:spacing w:after="0"/>
        <w:rPr>
          <w:rFonts w:ascii="Arial" w:eastAsia="Times New Roman" w:hAnsi="Arial" w:cs="Arial"/>
          <w:lang w:eastAsia="cs-CZ"/>
        </w:rPr>
      </w:pPr>
    </w:p>
    <w:p w14:paraId="62428E11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Udržitelnost projektu</w:t>
      </w:r>
      <w:bookmarkStart w:id="3" w:name="_Ref241302702"/>
      <w:bookmarkEnd w:id="2"/>
      <w:r w:rsidRPr="00B5321A">
        <w:rPr>
          <w:b/>
          <w:bCs/>
          <w:sz w:val="22"/>
          <w:szCs w:val="22"/>
        </w:rPr>
        <w:t xml:space="preserve"> </w:t>
      </w:r>
    </w:p>
    <w:bookmarkEnd w:id="3"/>
    <w:p w14:paraId="2E5105E8" w14:textId="7372B834" w:rsidR="002113C6" w:rsidRPr="00B5321A" w:rsidRDefault="000877A0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projektu není po jeho skončení </w:t>
      </w:r>
      <w:r w:rsidR="006E6E69" w:rsidRPr="00B5321A">
        <w:rPr>
          <w:rFonts w:ascii="Arial" w:hAnsi="Arial" w:cs="Arial"/>
        </w:rPr>
        <w:t>vyžadována udržitelnost</w:t>
      </w:r>
      <w:r>
        <w:rPr>
          <w:rFonts w:ascii="Arial" w:hAnsi="Arial" w:cs="Arial"/>
        </w:rPr>
        <w:t xml:space="preserve">. </w:t>
      </w:r>
    </w:p>
    <w:p w14:paraId="755C660D" w14:textId="77777777" w:rsidR="001E2D7A" w:rsidRPr="00B5321A" w:rsidRDefault="001E2D7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4C3F994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Vedení účetnictví </w:t>
      </w:r>
    </w:p>
    <w:p w14:paraId="1D4AA285" w14:textId="6993CB4F" w:rsidR="002113C6" w:rsidRPr="00A427F4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A427F4">
        <w:rPr>
          <w:sz w:val="22"/>
          <w:szCs w:val="22"/>
        </w:rPr>
        <w:t>Příjemce je povinen řádně účtovat o veškerých příjme</w:t>
      </w:r>
      <w:r w:rsidR="00362513" w:rsidRPr="00A427F4">
        <w:rPr>
          <w:sz w:val="22"/>
          <w:szCs w:val="22"/>
        </w:rPr>
        <w:t>ch a výdajích, resp. výnosech a </w:t>
      </w:r>
      <w:r w:rsidRPr="00A427F4">
        <w:rPr>
          <w:sz w:val="22"/>
          <w:szCs w:val="22"/>
        </w:rPr>
        <w:t>nákladech</w:t>
      </w:r>
      <w:r w:rsidR="00877474" w:rsidRPr="00A427F4">
        <w:rPr>
          <w:sz w:val="22"/>
          <w:szCs w:val="22"/>
        </w:rPr>
        <w:t>, které vzniknou v rámci projektu</w:t>
      </w:r>
      <w:r w:rsidR="001C3973" w:rsidRPr="00A427F4">
        <w:rPr>
          <w:sz w:val="22"/>
          <w:szCs w:val="22"/>
        </w:rPr>
        <w:t xml:space="preserve">, </w:t>
      </w:r>
      <w:r w:rsidR="00877474" w:rsidRPr="00A427F4">
        <w:rPr>
          <w:sz w:val="22"/>
          <w:szCs w:val="22"/>
        </w:rPr>
        <w:t xml:space="preserve">a vykazovat je v účetnictví </w:t>
      </w:r>
      <w:r w:rsidR="001C3973" w:rsidRPr="00A427F4">
        <w:rPr>
          <w:sz w:val="22"/>
          <w:szCs w:val="22"/>
        </w:rPr>
        <w:br/>
      </w:r>
      <w:r w:rsidR="00877474" w:rsidRPr="00A427F4">
        <w:rPr>
          <w:sz w:val="22"/>
          <w:szCs w:val="22"/>
        </w:rPr>
        <w:t>pod účelovým znakem 13014</w:t>
      </w:r>
      <w:r w:rsidR="0009283C" w:rsidRPr="00A427F4">
        <w:rPr>
          <w:sz w:val="22"/>
          <w:szCs w:val="22"/>
        </w:rPr>
        <w:t xml:space="preserve">. </w:t>
      </w:r>
      <w:r w:rsidRPr="00A427F4">
        <w:rPr>
          <w:sz w:val="22"/>
          <w:szCs w:val="22"/>
        </w:rPr>
        <w:t xml:space="preserve"> Příjemce je povinen vést úče</w:t>
      </w:r>
      <w:r w:rsidR="00362513" w:rsidRPr="00A427F4">
        <w:rPr>
          <w:sz w:val="22"/>
          <w:szCs w:val="22"/>
        </w:rPr>
        <w:t>tnictví v souladu se zákonem č. </w:t>
      </w:r>
      <w:r w:rsidRPr="00A427F4">
        <w:rPr>
          <w:sz w:val="22"/>
          <w:szCs w:val="22"/>
        </w:rPr>
        <w:t xml:space="preserve">563/1991 Sb., o účetnictví, ve znění pozdějších předpisů, a vést příjmy </w:t>
      </w:r>
      <w:r w:rsidR="001C3973" w:rsidRPr="00A427F4">
        <w:rPr>
          <w:sz w:val="22"/>
          <w:szCs w:val="22"/>
        </w:rPr>
        <w:br/>
      </w:r>
      <w:r w:rsidRPr="00A427F4">
        <w:rPr>
          <w:sz w:val="22"/>
          <w:szCs w:val="22"/>
        </w:rPr>
        <w:t>a výdaje s jednoznačnou vazbou na projekt</w:t>
      </w:r>
      <w:r w:rsidR="00C72C93" w:rsidRPr="00A427F4">
        <w:rPr>
          <w:sz w:val="22"/>
          <w:szCs w:val="22"/>
        </w:rPr>
        <w:t>,</w:t>
      </w:r>
      <w:r w:rsidRPr="00A427F4">
        <w:rPr>
          <w:sz w:val="22"/>
          <w:szCs w:val="22"/>
        </w:rPr>
        <w:t xml:space="preserve"> s výjimkou výdajů, které jsou financovány jakožto </w:t>
      </w:r>
      <w:r w:rsidR="001623C8" w:rsidRPr="00A427F4">
        <w:rPr>
          <w:sz w:val="22"/>
          <w:szCs w:val="22"/>
        </w:rPr>
        <w:t>paušální výdaje dle § 14 odst. 6</w:t>
      </w:r>
      <w:r w:rsidR="00273854" w:rsidRPr="00A427F4">
        <w:rPr>
          <w:sz w:val="22"/>
          <w:szCs w:val="22"/>
        </w:rPr>
        <w:t xml:space="preserve"> rozpočtových pravidel</w:t>
      </w:r>
      <w:r w:rsidR="0051738F" w:rsidRPr="00A427F4">
        <w:rPr>
          <w:sz w:val="22"/>
          <w:szCs w:val="22"/>
        </w:rPr>
        <w:t>.</w:t>
      </w:r>
      <w:r w:rsidRPr="00A427F4">
        <w:rPr>
          <w:sz w:val="22"/>
          <w:szCs w:val="22"/>
        </w:rPr>
        <w:t xml:space="preserve"> </w:t>
      </w:r>
      <w:r w:rsidR="006F0944" w:rsidRPr="00A427F4">
        <w:rPr>
          <w:sz w:val="22"/>
          <w:szCs w:val="22"/>
        </w:rPr>
        <w:t>P</w:t>
      </w:r>
      <w:r w:rsidRPr="00A427F4">
        <w:rPr>
          <w:sz w:val="22"/>
          <w:szCs w:val="22"/>
        </w:rPr>
        <w:t>říslušné doklady vztahující se k</w:t>
      </w:r>
      <w:r w:rsidR="006F0944" w:rsidRPr="00A427F4">
        <w:rPr>
          <w:sz w:val="22"/>
          <w:szCs w:val="22"/>
        </w:rPr>
        <w:t> </w:t>
      </w:r>
      <w:r w:rsidRPr="00A427F4">
        <w:rPr>
          <w:sz w:val="22"/>
          <w:szCs w:val="22"/>
        </w:rPr>
        <w:t>projektu</w:t>
      </w:r>
      <w:r w:rsidR="006F0944" w:rsidRPr="00A427F4">
        <w:rPr>
          <w:sz w:val="22"/>
          <w:szCs w:val="22"/>
        </w:rPr>
        <w:t xml:space="preserve"> musí splňovat</w:t>
      </w:r>
      <w:r w:rsidRPr="00A427F4">
        <w:rPr>
          <w:sz w:val="22"/>
          <w:szCs w:val="22"/>
        </w:rPr>
        <w:t xml:space="preserve"> náležitosti účetního d</w:t>
      </w:r>
      <w:r w:rsidR="00362513" w:rsidRPr="00A427F4">
        <w:rPr>
          <w:sz w:val="22"/>
          <w:szCs w:val="22"/>
        </w:rPr>
        <w:t>okladu ve smyslu § 11 zákona č. </w:t>
      </w:r>
      <w:r w:rsidR="007D3BFE">
        <w:rPr>
          <w:sz w:val="22"/>
          <w:szCs w:val="22"/>
        </w:rPr>
        <w:t>563/1991 Sb.</w:t>
      </w:r>
      <w:r w:rsidRPr="00A427F4">
        <w:rPr>
          <w:sz w:val="22"/>
          <w:szCs w:val="22"/>
        </w:rPr>
        <w:t xml:space="preserve"> a aby předmětné doklady byly správné, úplné, průkazné, srozumitelné, vedené chronologicky a způsobem zaručujícím jejich trvanlivost a aby uskutečněné výdaje byly s výjimkou výdajů, které jsou financován</w:t>
      </w:r>
      <w:r w:rsidR="00362513" w:rsidRPr="00A427F4">
        <w:rPr>
          <w:sz w:val="22"/>
          <w:szCs w:val="22"/>
        </w:rPr>
        <w:t>y jakožto paušální výdaje dle § </w:t>
      </w:r>
      <w:r w:rsidR="001623C8" w:rsidRPr="00A427F4">
        <w:rPr>
          <w:sz w:val="22"/>
          <w:szCs w:val="22"/>
        </w:rPr>
        <w:t>14 odst. 6</w:t>
      </w:r>
      <w:r w:rsidRPr="00A427F4">
        <w:rPr>
          <w:sz w:val="22"/>
          <w:szCs w:val="22"/>
        </w:rPr>
        <w:t xml:space="preserve"> rozpočtových pravidel, vedeny </w:t>
      </w:r>
      <w:r w:rsidR="001C3973" w:rsidRPr="00A427F4">
        <w:rPr>
          <w:sz w:val="22"/>
          <w:szCs w:val="22"/>
        </w:rPr>
        <w:br/>
      </w:r>
      <w:r w:rsidRPr="00A427F4">
        <w:rPr>
          <w:sz w:val="22"/>
          <w:szCs w:val="22"/>
        </w:rPr>
        <w:t>s jednoznačnou vazbou na projekt.</w:t>
      </w:r>
    </w:p>
    <w:p w14:paraId="5349969E" w14:textId="7ED60E82" w:rsidR="002113C6" w:rsidRPr="00A427F4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A427F4">
        <w:rPr>
          <w:sz w:val="22"/>
          <w:szCs w:val="22"/>
        </w:rPr>
        <w:t xml:space="preserve">Příjemce je povinen předat </w:t>
      </w:r>
      <w:r w:rsidR="008B7272" w:rsidRPr="00A427F4">
        <w:rPr>
          <w:sz w:val="22"/>
          <w:szCs w:val="22"/>
        </w:rPr>
        <w:t xml:space="preserve">poskytovateli </w:t>
      </w:r>
      <w:r w:rsidRPr="00A427F4">
        <w:rPr>
          <w:sz w:val="22"/>
          <w:szCs w:val="22"/>
        </w:rPr>
        <w:t>ve lhůtě stanovené poskytovatelem na jeho vyžádání účetní záznamy a další doklady</w:t>
      </w:r>
      <w:r w:rsidR="002C5305" w:rsidRPr="00A427F4">
        <w:rPr>
          <w:sz w:val="22"/>
          <w:szCs w:val="22"/>
        </w:rPr>
        <w:t xml:space="preserve"> (relevantní doklady partnera</w:t>
      </w:r>
      <w:r w:rsidR="00AA0543" w:rsidRPr="00A427F4">
        <w:rPr>
          <w:sz w:val="22"/>
          <w:szCs w:val="22"/>
        </w:rPr>
        <w:t xml:space="preserve"> s finančním příspěvkem</w:t>
      </w:r>
      <w:r w:rsidR="002C5305" w:rsidRPr="00A427F4">
        <w:rPr>
          <w:sz w:val="22"/>
          <w:szCs w:val="22"/>
        </w:rPr>
        <w:t>)</w:t>
      </w:r>
      <w:r w:rsidRPr="00A427F4">
        <w:rPr>
          <w:sz w:val="22"/>
          <w:szCs w:val="22"/>
        </w:rPr>
        <w:t xml:space="preserve"> vztahující se k projektu převedené do digitální podoby.</w:t>
      </w:r>
    </w:p>
    <w:p w14:paraId="4923FE1E" w14:textId="77777777" w:rsidR="001E2D7A" w:rsidRPr="00B5321A" w:rsidRDefault="001E2D7A" w:rsidP="00BD6F84">
      <w:pPr>
        <w:pStyle w:val="slovanseznam"/>
        <w:ind w:left="720"/>
        <w:rPr>
          <w:sz w:val="22"/>
          <w:szCs w:val="22"/>
        </w:rPr>
      </w:pPr>
    </w:p>
    <w:p w14:paraId="04D8B31F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lastRenderedPageBreak/>
        <w:t>Plnění politik Evropské unie</w:t>
      </w:r>
    </w:p>
    <w:p w14:paraId="085C6729" w14:textId="5E8A94FD" w:rsidR="002113C6" w:rsidRPr="00B5321A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Při realizaci projektu je příjemce povinen dodržovat politiky Evropské unie, zejména pravidla hospodářské soutěže, principy udržitelného rozvoje a prosazování rovných příležitostí. </w:t>
      </w:r>
    </w:p>
    <w:p w14:paraId="5BEE3A87" w14:textId="77777777" w:rsidR="001E2D7A" w:rsidRPr="00B5321A" w:rsidRDefault="001E2D7A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5D483471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4" w:name="_Ref211589877"/>
      <w:r w:rsidRPr="00B5321A">
        <w:rPr>
          <w:b/>
          <w:bCs/>
          <w:sz w:val="22"/>
          <w:szCs w:val="22"/>
        </w:rPr>
        <w:t>Kontrola</w:t>
      </w:r>
      <w:bookmarkEnd w:id="4"/>
      <w:r w:rsidRPr="00B5321A">
        <w:rPr>
          <w:b/>
          <w:bCs/>
          <w:sz w:val="22"/>
          <w:szCs w:val="22"/>
        </w:rPr>
        <w:t xml:space="preserve"> </w:t>
      </w:r>
      <w:r w:rsidR="00647AFA" w:rsidRPr="00B5321A">
        <w:rPr>
          <w:b/>
          <w:bCs/>
          <w:sz w:val="22"/>
          <w:szCs w:val="22"/>
        </w:rPr>
        <w:t>a audit</w:t>
      </w:r>
    </w:p>
    <w:p w14:paraId="3610C65E" w14:textId="77777777" w:rsidR="002113C6" w:rsidRPr="00B5321A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Příjemce je povinen</w:t>
      </w:r>
      <w:r w:rsidR="00647AFA" w:rsidRPr="00B5321A">
        <w:rPr>
          <w:rFonts w:ascii="Arial" w:hAnsi="Arial" w:cs="Arial"/>
        </w:rPr>
        <w:t>,</w:t>
      </w:r>
      <w:r w:rsidRPr="00B5321A">
        <w:rPr>
          <w:rFonts w:ascii="Arial" w:hAnsi="Arial" w:cs="Arial"/>
        </w:rPr>
        <w:t xml:space="preserve"> za účelem ověření plnění povinností vyplývajících z tohoto Rozhodnutí</w:t>
      </w:r>
      <w:r w:rsidR="00647AFA" w:rsidRPr="00B5321A">
        <w:rPr>
          <w:rFonts w:ascii="Arial" w:hAnsi="Arial" w:cs="Arial"/>
        </w:rPr>
        <w:t>,</w:t>
      </w:r>
      <w:r w:rsidRPr="00B5321A">
        <w:rPr>
          <w:rFonts w:ascii="Arial" w:hAnsi="Arial" w:cs="Arial"/>
        </w:rPr>
        <w:t xml:space="preserve"> vytvořit podmínky k provedení kontroly </w:t>
      </w:r>
      <w:r w:rsidR="00647AFA" w:rsidRPr="00B5321A">
        <w:rPr>
          <w:rFonts w:ascii="Arial" w:hAnsi="Arial" w:cs="Arial"/>
        </w:rPr>
        <w:t xml:space="preserve">a auditu </w:t>
      </w:r>
      <w:r w:rsidRPr="00B5321A">
        <w:rPr>
          <w:rFonts w:ascii="Arial" w:hAnsi="Arial" w:cs="Arial"/>
        </w:rPr>
        <w:t>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</w:t>
      </w:r>
      <w:r w:rsidR="00346B13" w:rsidRPr="00B5321A">
        <w:rPr>
          <w:rFonts w:ascii="Arial" w:hAnsi="Arial" w:cs="Arial"/>
        </w:rPr>
        <w:t xml:space="preserve"> a auditu</w:t>
      </w:r>
      <w:r w:rsidRPr="00B5321A">
        <w:rPr>
          <w:rFonts w:ascii="Arial" w:hAnsi="Arial" w:cs="Arial"/>
        </w:rPr>
        <w:t>. Těmito oprávněnými osobami jsou poskytovatel (Řídicí orgán), územní finanční orgány, Ministerstvo financí, Nejvyšší kontrolní úřad, Evropská komise a Evropský účetní dvůr, případně další orgány oprávněné k výkonu kontroly</w:t>
      </w:r>
      <w:r w:rsidR="00647AFA" w:rsidRPr="00B5321A">
        <w:rPr>
          <w:rFonts w:ascii="Arial" w:hAnsi="Arial" w:cs="Arial"/>
        </w:rPr>
        <w:t xml:space="preserve"> </w:t>
      </w:r>
      <w:r w:rsidR="00346B13" w:rsidRPr="00B5321A">
        <w:rPr>
          <w:rFonts w:ascii="Arial" w:hAnsi="Arial" w:cs="Arial"/>
        </w:rPr>
        <w:t xml:space="preserve">nebo auditu </w:t>
      </w:r>
      <w:r w:rsidR="00647AFA" w:rsidRPr="00B5321A">
        <w:rPr>
          <w:rFonts w:ascii="Arial" w:hAnsi="Arial" w:cs="Arial"/>
        </w:rPr>
        <w:t>(</w:t>
      </w:r>
      <w:r w:rsidR="009023B0" w:rsidRPr="00B5321A">
        <w:rPr>
          <w:rFonts w:ascii="Arial" w:hAnsi="Arial" w:cs="Arial"/>
        </w:rPr>
        <w:t xml:space="preserve">např. </w:t>
      </w:r>
      <w:r w:rsidR="00647AFA" w:rsidRPr="00B5321A">
        <w:rPr>
          <w:rFonts w:ascii="Arial" w:hAnsi="Arial" w:cs="Arial"/>
        </w:rPr>
        <w:t>Certifikační orgán OP PMP, Auditní orgán OP PMP)</w:t>
      </w:r>
      <w:r w:rsidRPr="00B5321A">
        <w:rPr>
          <w:rFonts w:ascii="Arial" w:hAnsi="Arial" w:cs="Arial"/>
        </w:rPr>
        <w:t>.</w:t>
      </w:r>
    </w:p>
    <w:p w14:paraId="3C96CC88" w14:textId="77777777" w:rsidR="002F31A2" w:rsidRPr="00B5321A" w:rsidRDefault="002F31A2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003142B8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Informační a komunikační opatření</w:t>
      </w:r>
    </w:p>
    <w:p w14:paraId="7CD940FE" w14:textId="48E3A33C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</w:t>
      </w:r>
      <w:r w:rsidR="00647AFA" w:rsidRPr="00B5321A">
        <w:rPr>
          <w:sz w:val="22"/>
          <w:szCs w:val="22"/>
        </w:rPr>
        <w:t xml:space="preserve">zajistit </w:t>
      </w:r>
      <w:r w:rsidRPr="00B5321A">
        <w:rPr>
          <w:sz w:val="22"/>
          <w:szCs w:val="22"/>
        </w:rPr>
        <w:t>provádě</w:t>
      </w:r>
      <w:r w:rsidR="00647AFA" w:rsidRPr="00B5321A">
        <w:rPr>
          <w:sz w:val="22"/>
          <w:szCs w:val="22"/>
        </w:rPr>
        <w:t>ní</w:t>
      </w:r>
      <w:r w:rsidRPr="00B5321A">
        <w:rPr>
          <w:sz w:val="22"/>
          <w:szCs w:val="22"/>
        </w:rPr>
        <w:t xml:space="preserve"> informační</w:t>
      </w:r>
      <w:r w:rsidR="003F73F8" w:rsidRPr="00B5321A">
        <w:rPr>
          <w:sz w:val="22"/>
          <w:szCs w:val="22"/>
        </w:rPr>
        <w:t>ch</w:t>
      </w:r>
      <w:r w:rsidRPr="00B5321A">
        <w:rPr>
          <w:sz w:val="22"/>
          <w:szCs w:val="22"/>
        </w:rPr>
        <w:t xml:space="preserve"> a komunikační</w:t>
      </w:r>
      <w:r w:rsidR="003F73F8" w:rsidRPr="00B5321A">
        <w:rPr>
          <w:sz w:val="22"/>
          <w:szCs w:val="22"/>
        </w:rPr>
        <w:t>ch</w:t>
      </w:r>
      <w:r w:rsidRPr="00B5321A">
        <w:rPr>
          <w:sz w:val="22"/>
          <w:szCs w:val="22"/>
        </w:rPr>
        <w:t xml:space="preserve"> opatření projektu v souladu s </w:t>
      </w:r>
      <w:r w:rsidR="0051738F" w:rsidRPr="00B5321A">
        <w:rPr>
          <w:sz w:val="22"/>
          <w:szCs w:val="22"/>
        </w:rPr>
        <w:t>P</w:t>
      </w:r>
      <w:r w:rsidRPr="00B5321A">
        <w:rPr>
          <w:sz w:val="22"/>
          <w:szCs w:val="22"/>
        </w:rPr>
        <w:t>ravidly OP</w:t>
      </w:r>
      <w:r w:rsidR="002C5305" w:rsidRPr="00B5321A">
        <w:rPr>
          <w:sz w:val="22"/>
          <w:szCs w:val="22"/>
        </w:rPr>
        <w:t xml:space="preserve"> PMP</w:t>
      </w:r>
      <w:r w:rsidR="00E80756" w:rsidRPr="00B5321A">
        <w:rPr>
          <w:sz w:val="22"/>
          <w:szCs w:val="22"/>
        </w:rPr>
        <w:t xml:space="preserve"> a s dalšími dokumenty platnými pro danou výzvu</w:t>
      </w:r>
      <w:r w:rsidR="00E80756" w:rsidRPr="00B5321A">
        <w:rPr>
          <w:rStyle w:val="Znakapoznpodarou"/>
          <w:sz w:val="22"/>
          <w:szCs w:val="22"/>
        </w:rPr>
        <w:footnoteReference w:id="1"/>
      </w:r>
      <w:r w:rsidRPr="00B5321A">
        <w:rPr>
          <w:sz w:val="22"/>
          <w:szCs w:val="22"/>
        </w:rPr>
        <w:t>.</w:t>
      </w:r>
      <w:r w:rsidR="00331B62" w:rsidRPr="00B5321A">
        <w:rPr>
          <w:sz w:val="22"/>
          <w:szCs w:val="22"/>
        </w:rPr>
        <w:t xml:space="preserve"> </w:t>
      </w:r>
    </w:p>
    <w:p w14:paraId="359F3A4D" w14:textId="77777777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zajistit nápravu nedostatku týkající</w:t>
      </w:r>
      <w:r w:rsidR="00647AFA" w:rsidRPr="00B5321A">
        <w:rPr>
          <w:sz w:val="22"/>
          <w:szCs w:val="22"/>
        </w:rPr>
        <w:t>ho</w:t>
      </w:r>
      <w:r w:rsidRPr="00B5321A">
        <w:rPr>
          <w:sz w:val="22"/>
          <w:szCs w:val="22"/>
        </w:rPr>
        <w:t xml:space="preserve"> se provádění informačních a komunikačních opatření projektu ve lhůtě a způsobem specifikovaným ve výzvě k provedení této nápravy, kterou příjemci adresuje poskytovatel. </w:t>
      </w:r>
    </w:p>
    <w:p w14:paraId="388C5EBC" w14:textId="77777777" w:rsidR="002F31A2" w:rsidRPr="00B5321A" w:rsidRDefault="002F31A2" w:rsidP="00BD6F84">
      <w:pPr>
        <w:pStyle w:val="slovanseznam"/>
        <w:ind w:left="720"/>
        <w:rPr>
          <w:sz w:val="22"/>
          <w:szCs w:val="22"/>
        </w:rPr>
      </w:pPr>
    </w:p>
    <w:p w14:paraId="7C1B2610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5" w:name="_Ref211606165"/>
      <w:r w:rsidRPr="00B5321A">
        <w:rPr>
          <w:b/>
          <w:bCs/>
          <w:sz w:val="22"/>
          <w:szCs w:val="22"/>
        </w:rPr>
        <w:t>Poskytování údajů o realizaci projektu</w:t>
      </w:r>
      <w:bookmarkEnd w:id="5"/>
      <w:r w:rsidRPr="00B5321A">
        <w:rPr>
          <w:b/>
          <w:bCs/>
          <w:sz w:val="22"/>
          <w:szCs w:val="22"/>
        </w:rPr>
        <w:t xml:space="preserve"> </w:t>
      </w:r>
    </w:p>
    <w:p w14:paraId="389036DD" w14:textId="4707F3EF" w:rsidR="002113C6" w:rsidRPr="00B5321A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Příjemce je povinen na základě žádosti poskytovatele nebo Ministerstva financí poskytnout těmto písemně jakékoliv doplňující informace související s realizací projektu (zejména má v této souvislosti povinnost poskytnout veškeré informace o výsledcích kontrol a auditů, včetně kontrolních protokolů z kontrol provedenýc</w:t>
      </w:r>
      <w:r w:rsidR="00711E65" w:rsidRPr="00B5321A">
        <w:rPr>
          <w:rFonts w:ascii="Arial" w:hAnsi="Arial" w:cs="Arial"/>
        </w:rPr>
        <w:t>h v souvislosti s projektem), a </w:t>
      </w:r>
      <w:r w:rsidRPr="00B5321A">
        <w:rPr>
          <w:rFonts w:ascii="Arial" w:hAnsi="Arial" w:cs="Arial"/>
        </w:rPr>
        <w:t>t</w:t>
      </w:r>
      <w:r w:rsidR="00711E65" w:rsidRPr="00B5321A">
        <w:rPr>
          <w:rFonts w:ascii="Arial" w:hAnsi="Arial" w:cs="Arial"/>
        </w:rPr>
        <w:t>o </w:t>
      </w:r>
      <w:r w:rsidRPr="00B5321A">
        <w:rPr>
          <w:rFonts w:ascii="Arial" w:hAnsi="Arial" w:cs="Arial"/>
        </w:rPr>
        <w:t>ve lhůtě stanovené poskytovatelem</w:t>
      </w:r>
      <w:r w:rsidR="0051738F" w:rsidRPr="00B5321A">
        <w:rPr>
          <w:rFonts w:ascii="Arial" w:hAnsi="Arial" w:cs="Arial"/>
        </w:rPr>
        <w:t>, resp. Ministerstvem financí</w:t>
      </w:r>
      <w:r w:rsidRPr="00B5321A">
        <w:rPr>
          <w:rFonts w:ascii="Arial" w:hAnsi="Arial" w:cs="Arial"/>
        </w:rPr>
        <w:t>.</w:t>
      </w:r>
    </w:p>
    <w:p w14:paraId="0F958A4A" w14:textId="77777777" w:rsidR="00331B62" w:rsidRPr="00B5321A" w:rsidRDefault="00331B6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E6EFBA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6" w:name="_Ref211606170"/>
      <w:r w:rsidRPr="00B5321A">
        <w:rPr>
          <w:b/>
          <w:bCs/>
          <w:sz w:val="22"/>
          <w:szCs w:val="22"/>
        </w:rPr>
        <w:t>Oznamovací povinnost</w:t>
      </w:r>
      <w:bookmarkEnd w:id="6"/>
    </w:p>
    <w:p w14:paraId="1487B147" w14:textId="628E006F" w:rsidR="002113C6" w:rsidRPr="00B5321A" w:rsidRDefault="002113C6" w:rsidP="00327AE8">
      <w:pPr>
        <w:pStyle w:val="slovanseznam"/>
        <w:rPr>
          <w:sz w:val="22"/>
          <w:szCs w:val="22"/>
        </w:rPr>
      </w:pPr>
      <w:bookmarkStart w:id="7" w:name="_Ref260747336"/>
      <w:r w:rsidRPr="00B5321A">
        <w:rPr>
          <w:sz w:val="22"/>
          <w:szCs w:val="22"/>
        </w:rPr>
        <w:t xml:space="preserve">Příjemce je povinen poskytovatele neprodleně informovat o změnách svého majetkoprávního postavení, jako je např. přeměna </w:t>
      </w:r>
      <w:r w:rsidR="00CB321D" w:rsidRPr="00B5321A">
        <w:rPr>
          <w:sz w:val="22"/>
          <w:szCs w:val="22"/>
        </w:rPr>
        <w:t>organizace.</w:t>
      </w:r>
      <w:r w:rsidR="005928A5">
        <w:rPr>
          <w:sz w:val="22"/>
          <w:szCs w:val="22"/>
        </w:rPr>
        <w:t xml:space="preserve"> Příjemce je povinen dodržet P</w:t>
      </w:r>
      <w:r w:rsidRPr="00B5321A">
        <w:rPr>
          <w:sz w:val="22"/>
          <w:szCs w:val="22"/>
        </w:rPr>
        <w:t>ravidla OP</w:t>
      </w:r>
      <w:r w:rsidR="00AA42A7" w:rsidRPr="00B5321A">
        <w:rPr>
          <w:sz w:val="22"/>
          <w:szCs w:val="22"/>
        </w:rPr>
        <w:t xml:space="preserve"> PMP </w:t>
      </w:r>
      <w:r w:rsidRPr="00B5321A">
        <w:rPr>
          <w:sz w:val="22"/>
          <w:szCs w:val="22"/>
        </w:rPr>
        <w:t>upravující oznamování změn týkajících se projektu.</w:t>
      </w:r>
    </w:p>
    <w:p w14:paraId="34A8AA44" w14:textId="77777777" w:rsidR="002F31A2" w:rsidRPr="00B5321A" w:rsidRDefault="002F31A2" w:rsidP="00327AE8">
      <w:pPr>
        <w:pStyle w:val="slovanseznam"/>
        <w:rPr>
          <w:sz w:val="22"/>
          <w:szCs w:val="22"/>
        </w:rPr>
      </w:pPr>
    </w:p>
    <w:bookmarkEnd w:id="7"/>
    <w:p w14:paraId="4598B264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Zákaz čerpání jiných podpor</w:t>
      </w:r>
    </w:p>
    <w:p w14:paraId="0E008F4E" w14:textId="77777777" w:rsidR="004809FA" w:rsidRPr="00B5321A" w:rsidRDefault="004809FA" w:rsidP="00BD6F84">
      <w:pPr>
        <w:pStyle w:val="slovanseznam"/>
        <w:rPr>
          <w:rFonts w:eastAsiaTheme="minorHAnsi"/>
          <w:sz w:val="22"/>
          <w:szCs w:val="22"/>
          <w:lang w:eastAsia="en-US"/>
        </w:rPr>
      </w:pPr>
      <w:r w:rsidRPr="00B5321A">
        <w:rPr>
          <w:rFonts w:eastAsiaTheme="minorHAnsi"/>
          <w:sz w:val="22"/>
          <w:szCs w:val="22"/>
          <w:lang w:eastAsia="en-US"/>
        </w:rPr>
        <w:t xml:space="preserve">Příjemce nesmí na výdaje projektu uhrazené z prostředků </w:t>
      </w:r>
      <w:r w:rsidR="00362513" w:rsidRPr="00B5321A">
        <w:rPr>
          <w:rFonts w:eastAsiaTheme="minorHAnsi"/>
          <w:sz w:val="22"/>
          <w:szCs w:val="22"/>
          <w:lang w:eastAsia="en-US"/>
        </w:rPr>
        <w:t>této dotace čerpat prostředky z </w:t>
      </w:r>
      <w:r w:rsidRPr="00B5321A">
        <w:rPr>
          <w:rFonts w:eastAsiaTheme="minorHAnsi"/>
          <w:sz w:val="22"/>
          <w:szCs w:val="22"/>
          <w:lang w:eastAsia="en-US"/>
        </w:rPr>
        <w:t xml:space="preserve">jiných finančních nástrojů Evropské unie či z jiných veřejných </w:t>
      </w:r>
      <w:r w:rsidR="00647AFA" w:rsidRPr="00B5321A">
        <w:rPr>
          <w:rFonts w:eastAsiaTheme="minorHAnsi"/>
          <w:sz w:val="22"/>
          <w:szCs w:val="22"/>
          <w:lang w:eastAsia="en-US"/>
        </w:rPr>
        <w:t>zdrojů</w:t>
      </w:r>
      <w:r w:rsidRPr="00B5321A">
        <w:rPr>
          <w:rFonts w:eastAsiaTheme="minorHAnsi"/>
          <w:sz w:val="22"/>
          <w:szCs w:val="22"/>
          <w:lang w:eastAsia="en-US"/>
        </w:rPr>
        <w:t>. Pokud byl určitý výdaj uhrazen z dotace pouze z části, týká se zákaz podle předchozí věty pouze této části výdaje.</w:t>
      </w:r>
    </w:p>
    <w:p w14:paraId="4686692B" w14:textId="77777777" w:rsidR="002F31A2" w:rsidRPr="00B5321A" w:rsidRDefault="002F31A2" w:rsidP="00BD6F84">
      <w:pPr>
        <w:pStyle w:val="slovanseznam"/>
        <w:rPr>
          <w:rFonts w:eastAsiaTheme="minorHAnsi"/>
          <w:sz w:val="22"/>
          <w:szCs w:val="22"/>
          <w:lang w:eastAsia="en-US"/>
        </w:rPr>
      </w:pPr>
    </w:p>
    <w:p w14:paraId="2D7D7B8D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8" w:name="_Ref211606175"/>
      <w:r w:rsidRPr="00B5321A">
        <w:rPr>
          <w:b/>
          <w:bCs/>
          <w:sz w:val="22"/>
          <w:szCs w:val="22"/>
        </w:rPr>
        <w:t>Vypořádání projektu</w:t>
      </w:r>
      <w:bookmarkEnd w:id="8"/>
    </w:p>
    <w:p w14:paraId="41F99D66" w14:textId="774AB684" w:rsidR="00970D5E" w:rsidRPr="00B5321A" w:rsidRDefault="002113C6" w:rsidP="00970D5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  <w:sectPr w:rsidR="00970D5E" w:rsidRPr="00B5321A" w:rsidSect="000831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142" w:footer="284" w:gutter="0"/>
          <w:pgNumType w:start="1"/>
          <w:cols w:space="708"/>
          <w:titlePg/>
          <w:docGrid w:linePitch="360"/>
        </w:sectPr>
      </w:pPr>
      <w:r w:rsidRPr="00B5321A">
        <w:rPr>
          <w:rFonts w:ascii="Arial" w:hAnsi="Arial" w:cs="Arial"/>
        </w:rPr>
        <w:t>Příjemce je povinen dotaci finančně vypořádat v so</w:t>
      </w:r>
      <w:r w:rsidR="00362513" w:rsidRPr="00B5321A">
        <w:rPr>
          <w:rFonts w:ascii="Arial" w:hAnsi="Arial" w:cs="Arial"/>
        </w:rPr>
        <w:t>uladu s rozpočtovými pravidly a </w:t>
      </w:r>
      <w:r w:rsidRPr="00B5321A">
        <w:rPr>
          <w:rFonts w:ascii="Arial" w:hAnsi="Arial" w:cs="Arial"/>
        </w:rPr>
        <w:t xml:space="preserve">vyhláškou č. </w:t>
      </w:r>
      <w:r w:rsidR="00375E44" w:rsidRPr="00B5321A">
        <w:rPr>
          <w:rFonts w:ascii="Arial" w:hAnsi="Arial" w:cs="Arial"/>
        </w:rPr>
        <w:t>367/2015 Sb.</w:t>
      </w:r>
      <w:r w:rsidRPr="00B5321A">
        <w:rPr>
          <w:rFonts w:ascii="Arial" w:hAnsi="Arial" w:cs="Arial"/>
        </w:rPr>
        <w:t xml:space="preserve">, </w:t>
      </w:r>
      <w:r w:rsidR="00375E44" w:rsidRPr="00B5321A">
        <w:rPr>
          <w:rFonts w:ascii="Arial" w:hAnsi="Arial" w:cs="Arial"/>
        </w:rPr>
        <w:t xml:space="preserve">o zásadách a lhůtách finančního vypořádání vztahů se státním rozpočtem, státními finančními aktivy a Národním fondem (vyhláška o finančním vypořádání). </w:t>
      </w:r>
    </w:p>
    <w:p w14:paraId="20182F58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9" w:name="_Ref211606682"/>
      <w:r w:rsidRPr="00B5321A">
        <w:rPr>
          <w:b/>
          <w:bCs/>
          <w:sz w:val="22"/>
          <w:szCs w:val="22"/>
        </w:rPr>
        <w:lastRenderedPageBreak/>
        <w:t>Uchovávání dokumentů</w:t>
      </w:r>
      <w:bookmarkEnd w:id="9"/>
    </w:p>
    <w:p w14:paraId="5ADCFBEA" w14:textId="091DB897" w:rsidR="002113C6" w:rsidRPr="00B5321A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Příjemce je povinen uchovat veškeré dokumenty související s realizací </w:t>
      </w:r>
      <w:r w:rsidR="007B42CD">
        <w:rPr>
          <w:rFonts w:ascii="Arial" w:hAnsi="Arial" w:cs="Arial"/>
        </w:rPr>
        <w:t>projektu v souladu s </w:t>
      </w:r>
      <w:r w:rsidRPr="00B5321A">
        <w:rPr>
          <w:rFonts w:ascii="Arial" w:hAnsi="Arial" w:cs="Arial"/>
        </w:rPr>
        <w:t>platnými právními předpisy ČR, zejména v souladu s § 44a odst. 11 rozpočtových pravidel</w:t>
      </w:r>
      <w:r w:rsidRPr="00B5321A">
        <w:rPr>
          <w:rFonts w:ascii="Arial" w:hAnsi="Arial" w:cs="Arial"/>
          <w:vertAlign w:val="superscript"/>
        </w:rPr>
        <w:footnoteReference w:id="2"/>
      </w:r>
      <w:r w:rsidRPr="00B5321A">
        <w:rPr>
          <w:rFonts w:ascii="Arial" w:hAnsi="Arial" w:cs="Arial"/>
        </w:rPr>
        <w:t xml:space="preserve"> a </w:t>
      </w:r>
      <w:r w:rsidR="00375E44" w:rsidRPr="00B5321A">
        <w:rPr>
          <w:rFonts w:ascii="Arial" w:hAnsi="Arial" w:cs="Arial"/>
        </w:rPr>
        <w:t>P</w:t>
      </w:r>
      <w:r w:rsidRPr="00B5321A">
        <w:rPr>
          <w:rFonts w:ascii="Arial" w:hAnsi="Arial" w:cs="Arial"/>
        </w:rPr>
        <w:t>ravidly OP</w:t>
      </w:r>
      <w:r w:rsidR="00AA42A7" w:rsidRPr="00B5321A">
        <w:rPr>
          <w:rFonts w:ascii="Arial" w:hAnsi="Arial" w:cs="Arial"/>
        </w:rPr>
        <w:t xml:space="preserve"> PMP</w:t>
      </w:r>
      <w:r w:rsidRPr="00B5321A">
        <w:rPr>
          <w:rFonts w:ascii="Arial" w:hAnsi="Arial" w:cs="Arial"/>
        </w:rPr>
        <w:t>.</w:t>
      </w:r>
    </w:p>
    <w:p w14:paraId="6AB91BA5" w14:textId="77777777" w:rsidR="002F31A2" w:rsidRPr="00B5321A" w:rsidRDefault="002F31A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A666866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10" w:name="_Ref211610419"/>
      <w:r w:rsidRPr="00B5321A">
        <w:rPr>
          <w:b/>
          <w:bCs/>
          <w:sz w:val="22"/>
          <w:szCs w:val="22"/>
        </w:rPr>
        <w:t>Partnerství</w:t>
      </w:r>
      <w:r w:rsidRPr="00B5321A">
        <w:rPr>
          <w:bCs/>
          <w:sz w:val="22"/>
          <w:szCs w:val="22"/>
          <w:vertAlign w:val="superscript"/>
        </w:rPr>
        <w:footnoteReference w:id="3"/>
      </w:r>
      <w:bookmarkEnd w:id="10"/>
    </w:p>
    <w:p w14:paraId="25BFFAA1" w14:textId="5B8F4B6D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bookmarkStart w:id="11" w:name="_Ref211606322"/>
      <w:r w:rsidRPr="00B5321A">
        <w:rPr>
          <w:sz w:val="22"/>
          <w:szCs w:val="22"/>
        </w:rPr>
        <w:t>Příjemce je povinen zajistit, aby vztahy mezi příjemcem a jeho partnery</w:t>
      </w:r>
      <w:r w:rsidR="00AA0543" w:rsidRPr="00B5321A">
        <w:rPr>
          <w:sz w:val="22"/>
          <w:szCs w:val="22"/>
        </w:rPr>
        <w:t xml:space="preserve"> s finančním příspěvkem</w:t>
      </w:r>
      <w:r w:rsidRPr="00B5321A">
        <w:rPr>
          <w:sz w:val="22"/>
          <w:szCs w:val="22"/>
        </w:rPr>
        <w:t xml:space="preserve">, jejichž seznam je součástí Informace o projektu v příloze č. 1 tohoto Rozhodnutí, po celou dobu realizace projektu odpovídaly </w:t>
      </w:r>
      <w:bookmarkStart w:id="12" w:name="_Ref211606326"/>
      <w:bookmarkEnd w:id="11"/>
      <w:r w:rsidR="0023519B" w:rsidRPr="00B5321A">
        <w:rPr>
          <w:sz w:val="22"/>
          <w:szCs w:val="22"/>
        </w:rPr>
        <w:t>P</w:t>
      </w:r>
      <w:r w:rsidRPr="00B5321A">
        <w:rPr>
          <w:sz w:val="22"/>
          <w:szCs w:val="22"/>
        </w:rPr>
        <w:t>ravidlům OP</w:t>
      </w:r>
      <w:r w:rsidR="00AA42A7" w:rsidRPr="00B5321A">
        <w:rPr>
          <w:sz w:val="22"/>
          <w:szCs w:val="22"/>
        </w:rPr>
        <w:t xml:space="preserve"> PMP</w:t>
      </w:r>
      <w:r w:rsidRPr="00B5321A">
        <w:rPr>
          <w:sz w:val="22"/>
          <w:szCs w:val="22"/>
        </w:rPr>
        <w:t>.</w:t>
      </w:r>
    </w:p>
    <w:p w14:paraId="50FEC9B4" w14:textId="77777777" w:rsidR="0023519B" w:rsidRPr="00B5321A" w:rsidRDefault="0023519B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uzavřít s partnery s finančním příspěvkem smlouvu, která vymezuje vzájemné vztahy a role jednotlivých partnerů s finančním příspěvkem v projektu.</w:t>
      </w:r>
    </w:p>
    <w:bookmarkEnd w:id="12"/>
    <w:p w14:paraId="5005E555" w14:textId="63D527DC" w:rsidR="00541B73" w:rsidRPr="00B5321A" w:rsidRDefault="00541B73" w:rsidP="00541B73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Ve smlouvě s partnery s finančním příspěvkem je příjemce povinen zavázat partnery povinnostmi podle části II Rozhodnutí. Příjemce odpovídá za dohled nad plněním všech povinností partnerů s finančním příspěvkem podle části II</w:t>
      </w:r>
      <w:r w:rsidR="00465DB7">
        <w:rPr>
          <w:sz w:val="22"/>
          <w:szCs w:val="22"/>
        </w:rPr>
        <w:t xml:space="preserve"> Rozhodnutí</w:t>
      </w:r>
      <w:r w:rsidRPr="00B5321A">
        <w:rPr>
          <w:sz w:val="22"/>
          <w:szCs w:val="22"/>
        </w:rPr>
        <w:t>. Pokud některý z partnerů poruší některou z povinností, učiní příjemce veškeré kroky, které vyplývají z porušení partnerské smlouv</w:t>
      </w:r>
      <w:r w:rsidR="00465DB7">
        <w:rPr>
          <w:sz w:val="22"/>
          <w:szCs w:val="22"/>
        </w:rPr>
        <w:t>y. Dále se partner ve Smlouvě o </w:t>
      </w:r>
      <w:r w:rsidRPr="00B5321A">
        <w:rPr>
          <w:sz w:val="22"/>
          <w:szCs w:val="22"/>
        </w:rPr>
        <w:t>partnerství zavazuje umožnit provedení kontrol a auditů su</w:t>
      </w:r>
      <w:r w:rsidR="00752907">
        <w:rPr>
          <w:sz w:val="22"/>
          <w:szCs w:val="22"/>
        </w:rPr>
        <w:t>bjekty definovanými v článku II</w:t>
      </w:r>
      <w:r w:rsidRPr="00B5321A">
        <w:rPr>
          <w:sz w:val="22"/>
          <w:szCs w:val="22"/>
        </w:rPr>
        <w:t> bodu 7.</w:t>
      </w:r>
    </w:p>
    <w:p w14:paraId="758A769A" w14:textId="2385C7A5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podpory zašle partnerům s finančním příspěvkem finanční podporu prostřednictvím bankovního účtu zřizovatele, pokud jím není sám příjemce, nebo v dalších specifických případech (např. církevní školy atd.)</w:t>
      </w:r>
      <w:r w:rsidR="00BC55BE">
        <w:rPr>
          <w:sz w:val="22"/>
          <w:szCs w:val="22"/>
        </w:rPr>
        <w:t>.</w:t>
      </w:r>
    </w:p>
    <w:p w14:paraId="5BF4EDA7" w14:textId="77777777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Převod prostředků od zřizovatele k partnerovi včetně bankovních účtů je uveden ve Smlouvě o partnerství. </w:t>
      </w:r>
    </w:p>
    <w:p w14:paraId="5E4DF54F" w14:textId="77777777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Povinným partnerem projektu je Úřad práce ČR. Úřad práce ČR je partnerem bez finančního příspěvku. </w:t>
      </w:r>
    </w:p>
    <w:p w14:paraId="4669A90B" w14:textId="44789758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III – Specifické povinnosti příjemce týkající se realizace projektu </w:t>
      </w:r>
    </w:p>
    <w:p w14:paraId="5E86F71E" w14:textId="77777777" w:rsidR="002113C6" w:rsidRPr="00B5321A" w:rsidRDefault="002113C6" w:rsidP="00BD6F84">
      <w:pPr>
        <w:pStyle w:val="slovanseznam"/>
        <w:numPr>
          <w:ilvl w:val="0"/>
          <w:numId w:val="25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Vazba na výzvu k předkládání žádostí o podporu</w:t>
      </w:r>
    </w:p>
    <w:p w14:paraId="7AC317DB" w14:textId="06E84621" w:rsidR="002113C6" w:rsidRPr="00B5321A" w:rsidRDefault="002113C6" w:rsidP="00BD6F84">
      <w:pPr>
        <w:pStyle w:val="slovanseznam"/>
        <w:widowControl w:val="0"/>
        <w:tabs>
          <w:tab w:val="num" w:pos="720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Příjemce je povinen během realizace projektu respektovat tyto podmínky, jež vycházejí z výzvy k</w:t>
      </w:r>
      <w:r w:rsidR="00631DB1">
        <w:rPr>
          <w:sz w:val="22"/>
          <w:szCs w:val="22"/>
        </w:rPr>
        <w:t> </w:t>
      </w:r>
      <w:r w:rsidRPr="00B5321A">
        <w:rPr>
          <w:sz w:val="22"/>
          <w:szCs w:val="22"/>
        </w:rPr>
        <w:t>předkládání</w:t>
      </w:r>
      <w:r w:rsidR="00631DB1">
        <w:rPr>
          <w:sz w:val="22"/>
          <w:szCs w:val="22"/>
        </w:rPr>
        <w:t xml:space="preserve"> </w:t>
      </w:r>
      <w:r w:rsidR="00CB136A">
        <w:rPr>
          <w:sz w:val="22"/>
          <w:szCs w:val="22"/>
        </w:rPr>
        <w:t>ž</w:t>
      </w:r>
      <w:r w:rsidRPr="00B5321A">
        <w:rPr>
          <w:sz w:val="22"/>
          <w:szCs w:val="22"/>
        </w:rPr>
        <w:t>ádostí o podporu, na základě které byl projekt vybrán k poskytnutí dotace:</w:t>
      </w:r>
    </w:p>
    <w:p w14:paraId="29772439" w14:textId="77777777" w:rsidR="002113C6" w:rsidRPr="00B5321A" w:rsidRDefault="009145BE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>Cílovou skupinou</w:t>
      </w:r>
      <w:r w:rsidR="002113C6" w:rsidRPr="00B5321A">
        <w:rPr>
          <w:sz w:val="22"/>
          <w:szCs w:val="22"/>
        </w:rPr>
        <w:t xml:space="preserve"> projektu mohou být pouze:</w:t>
      </w:r>
    </w:p>
    <w:p w14:paraId="5AB55554" w14:textId="6DD86773" w:rsidR="002113C6" w:rsidRPr="00B5321A" w:rsidRDefault="00142B73" w:rsidP="00DE6400">
      <w:pPr>
        <w:spacing w:after="0"/>
        <w:rPr>
          <w:rFonts w:ascii="Arial" w:eastAsia="Times New Roman" w:hAnsi="Arial" w:cs="Arial"/>
          <w:lang w:eastAsia="cs-CZ"/>
        </w:rPr>
      </w:pPr>
      <w:r w:rsidRPr="00B5321A">
        <w:rPr>
          <w:rFonts w:ascii="Arial" w:eastAsia="Times New Roman" w:hAnsi="Arial" w:cs="Arial"/>
          <w:lang w:eastAsia="cs-CZ"/>
        </w:rPr>
        <w:t xml:space="preserve">Děti ze sociálně slabých rodin ve věku </w:t>
      </w:r>
      <w:r w:rsidR="00317F5F" w:rsidRPr="00B5321A">
        <w:rPr>
          <w:rFonts w:ascii="Arial" w:eastAsia="Times New Roman" w:hAnsi="Arial" w:cs="Arial"/>
          <w:lang w:eastAsia="cs-CZ"/>
        </w:rPr>
        <w:t>3–15</w:t>
      </w:r>
      <w:r w:rsidRPr="00B5321A">
        <w:rPr>
          <w:rFonts w:eastAsia="Times New Roman"/>
          <w:vertAlign w:val="superscript"/>
          <w:lang w:eastAsia="cs-CZ"/>
        </w:rPr>
        <w:footnoteReference w:id="4"/>
      </w:r>
      <w:r w:rsidRPr="00B5321A">
        <w:rPr>
          <w:rFonts w:ascii="Arial" w:eastAsia="Times New Roman" w:hAnsi="Arial" w:cs="Arial"/>
          <w:lang w:eastAsia="cs-CZ"/>
        </w:rPr>
        <w:t xml:space="preserve"> let navštěvující školu (základní nebo mateřskou školu či víceleté gymnázium), které se jako společně posuzované osoby z hlediska nároku na příspěvek na živobytí nacházely v hmotné nouzi </w:t>
      </w:r>
      <w:r w:rsidR="00BF0DFB">
        <w:rPr>
          <w:rFonts w:ascii="Arial" w:eastAsia="Times New Roman" w:hAnsi="Arial" w:cs="Arial"/>
          <w:lang w:eastAsia="cs-CZ"/>
        </w:rPr>
        <w:t xml:space="preserve">v </w:t>
      </w:r>
      <w:r w:rsidRPr="00B5321A">
        <w:rPr>
          <w:rFonts w:ascii="Arial" w:eastAsia="Times New Roman" w:hAnsi="Arial" w:cs="Arial"/>
          <w:lang w:eastAsia="cs-CZ"/>
        </w:rPr>
        <w:t>době ověřování způsobilosti Úřadem práce</w:t>
      </w:r>
      <w:r w:rsidR="00DE6400" w:rsidRPr="00B5321A">
        <w:rPr>
          <w:rFonts w:ascii="Arial" w:eastAsia="Times New Roman" w:hAnsi="Arial" w:cs="Arial"/>
          <w:lang w:eastAsia="cs-CZ"/>
        </w:rPr>
        <w:t xml:space="preserve">. </w:t>
      </w:r>
    </w:p>
    <w:p w14:paraId="79976150" w14:textId="77777777" w:rsidR="002113C6" w:rsidRPr="00896B52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896B52">
        <w:rPr>
          <w:sz w:val="22"/>
          <w:szCs w:val="22"/>
        </w:rPr>
        <w:t>Aktivity projektu musí spad</w:t>
      </w:r>
      <w:r w:rsidR="009145BE" w:rsidRPr="00896B52">
        <w:rPr>
          <w:sz w:val="22"/>
          <w:szCs w:val="22"/>
        </w:rPr>
        <w:t>at do vymezení</w:t>
      </w:r>
      <w:r w:rsidR="00E520B2" w:rsidRPr="00896B52">
        <w:rPr>
          <w:sz w:val="22"/>
          <w:szCs w:val="22"/>
        </w:rPr>
        <w:t xml:space="preserve">: </w:t>
      </w:r>
    </w:p>
    <w:p w14:paraId="3F7D262F" w14:textId="0EBE7A4C" w:rsidR="002113C6" w:rsidRPr="00896B52" w:rsidRDefault="0023519B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896B52">
        <w:rPr>
          <w:sz w:val="22"/>
          <w:szCs w:val="22"/>
        </w:rPr>
        <w:t>Definice</w:t>
      </w:r>
      <w:r w:rsidR="0037263A" w:rsidRPr="00896B52">
        <w:rPr>
          <w:sz w:val="22"/>
          <w:szCs w:val="22"/>
        </w:rPr>
        <w:t xml:space="preserve"> uvedené v </w:t>
      </w:r>
      <w:r w:rsidR="006A2D5E">
        <w:rPr>
          <w:sz w:val="22"/>
          <w:szCs w:val="22"/>
        </w:rPr>
        <w:t>bodě 4.1</w:t>
      </w:r>
      <w:r w:rsidR="00A427F4" w:rsidRPr="00A427F4">
        <w:rPr>
          <w:sz w:val="22"/>
          <w:szCs w:val="22"/>
        </w:rPr>
        <w:t xml:space="preserve"> </w:t>
      </w:r>
      <w:r w:rsidR="0037263A" w:rsidRPr="00A427F4">
        <w:rPr>
          <w:sz w:val="22"/>
          <w:szCs w:val="22"/>
        </w:rPr>
        <w:t>výzvy číslo</w:t>
      </w:r>
      <w:r w:rsidR="0037263A" w:rsidRPr="00896B52">
        <w:rPr>
          <w:sz w:val="22"/>
          <w:szCs w:val="22"/>
        </w:rPr>
        <w:t xml:space="preserve"> 30_</w:t>
      </w:r>
      <w:r w:rsidR="00317F5F">
        <w:rPr>
          <w:sz w:val="22"/>
          <w:szCs w:val="22"/>
        </w:rPr>
        <w:t>21</w:t>
      </w:r>
      <w:r w:rsidR="0037263A" w:rsidRPr="00896B52">
        <w:rPr>
          <w:sz w:val="22"/>
          <w:szCs w:val="22"/>
        </w:rPr>
        <w:t>_</w:t>
      </w:r>
      <w:r w:rsidR="00317F5F">
        <w:rPr>
          <w:sz w:val="22"/>
          <w:szCs w:val="22"/>
        </w:rPr>
        <w:t>011</w:t>
      </w:r>
      <w:r w:rsidR="00F70BAC">
        <w:rPr>
          <w:sz w:val="22"/>
          <w:szCs w:val="22"/>
        </w:rPr>
        <w:t>.</w:t>
      </w:r>
    </w:p>
    <w:p w14:paraId="3F2EB71C" w14:textId="77777777" w:rsidR="002113C6" w:rsidRPr="00896B52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896B52">
        <w:rPr>
          <w:sz w:val="22"/>
          <w:szCs w:val="22"/>
        </w:rPr>
        <w:t>Územní vymezení:</w:t>
      </w:r>
      <w:r w:rsidR="00E520B2" w:rsidRPr="00896B52">
        <w:rPr>
          <w:sz w:val="22"/>
          <w:szCs w:val="22"/>
        </w:rPr>
        <w:t xml:space="preserve"> </w:t>
      </w:r>
    </w:p>
    <w:p w14:paraId="78CE10B9" w14:textId="6E218581" w:rsidR="00125F9D" w:rsidRPr="00B5321A" w:rsidRDefault="0086568A" w:rsidP="00125F9D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firstLine="567"/>
        <w:contextualSpacing/>
        <w:textAlignment w:val="baseline"/>
        <w:rPr>
          <w:b/>
          <w:sz w:val="22"/>
          <w:szCs w:val="22"/>
        </w:rPr>
      </w:pPr>
      <w:r w:rsidRPr="0086568A">
        <w:rPr>
          <w:b/>
          <w:sz w:val="22"/>
          <w:szCs w:val="22"/>
          <w:highlight w:val="yellow"/>
        </w:rPr>
        <w:t>název kraje</w:t>
      </w:r>
    </w:p>
    <w:p w14:paraId="7E33856F" w14:textId="150841B9" w:rsidR="002F31A2" w:rsidRPr="00B5321A" w:rsidRDefault="002F31A2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sz w:val="22"/>
          <w:szCs w:val="22"/>
        </w:rPr>
      </w:pPr>
    </w:p>
    <w:p w14:paraId="1992F27B" w14:textId="3C6668C9" w:rsidR="00181880" w:rsidRDefault="00181880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sz w:val="22"/>
          <w:szCs w:val="22"/>
        </w:rPr>
      </w:pPr>
    </w:p>
    <w:p w14:paraId="3FCEC32F" w14:textId="77777777" w:rsidR="00317F5F" w:rsidRPr="00B5321A" w:rsidRDefault="00317F5F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sz w:val="22"/>
          <w:szCs w:val="22"/>
        </w:rPr>
      </w:pPr>
    </w:p>
    <w:p w14:paraId="70AC7C49" w14:textId="77777777" w:rsidR="002113C6" w:rsidRPr="00B5321A" w:rsidRDefault="002113C6" w:rsidP="00BD6F84">
      <w:pPr>
        <w:pStyle w:val="slovanseznam"/>
        <w:numPr>
          <w:ilvl w:val="0"/>
          <w:numId w:val="25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lastRenderedPageBreak/>
        <w:t xml:space="preserve">Podmínky monitorování projektu </w:t>
      </w:r>
    </w:p>
    <w:p w14:paraId="24340388" w14:textId="42822E18" w:rsidR="0011747D" w:rsidRPr="00631DB1" w:rsidRDefault="0011747D" w:rsidP="002113C6">
      <w:pPr>
        <w:pStyle w:val="slovanseznam"/>
        <w:numPr>
          <w:ilvl w:val="1"/>
          <w:numId w:val="25"/>
        </w:numPr>
        <w:tabs>
          <w:tab w:val="num" w:pos="-4253"/>
        </w:tabs>
        <w:ind w:left="567" w:hanging="567"/>
        <w:rPr>
          <w:sz w:val="22"/>
          <w:szCs w:val="22"/>
        </w:rPr>
      </w:pPr>
      <w:r w:rsidRPr="00631DB1">
        <w:rPr>
          <w:sz w:val="22"/>
          <w:szCs w:val="22"/>
        </w:rPr>
        <w:t>Celková cílová hodnota indikátorů výstupů</w:t>
      </w:r>
      <w:r w:rsidR="00F7371D" w:rsidRPr="00631DB1">
        <w:rPr>
          <w:sz w:val="22"/>
          <w:szCs w:val="22"/>
        </w:rPr>
        <w:t xml:space="preserve"> je orientační (zakládá se na kvalifikovaném odhadu partnerských organizací),</w:t>
      </w:r>
      <w:r w:rsidR="00855194" w:rsidRPr="00631DB1">
        <w:rPr>
          <w:sz w:val="22"/>
          <w:szCs w:val="22"/>
        </w:rPr>
        <w:t xml:space="preserve"> v</w:t>
      </w:r>
      <w:r w:rsidR="00F7371D" w:rsidRPr="00631DB1">
        <w:rPr>
          <w:sz w:val="22"/>
          <w:szCs w:val="22"/>
        </w:rPr>
        <w:t> případě nenaplnění závazného indikátorů platí bezsankčnost.</w:t>
      </w:r>
    </w:p>
    <w:p w14:paraId="6B6AEF7D" w14:textId="53CEB1AB" w:rsidR="002113C6" w:rsidRPr="00AF01CC" w:rsidRDefault="002113C6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3" w:name="_Ref211606144"/>
      <w:r w:rsidRPr="00B5321A">
        <w:rPr>
          <w:sz w:val="22"/>
          <w:szCs w:val="22"/>
        </w:rPr>
        <w:t>Příjemce je povinen předávat poskytovateli údaje nezbytné k</w:t>
      </w:r>
      <w:r w:rsidR="00553E41" w:rsidRPr="00B5321A">
        <w:rPr>
          <w:sz w:val="22"/>
          <w:szCs w:val="22"/>
        </w:rPr>
        <w:t>e</w:t>
      </w:r>
      <w:r w:rsidRPr="00B5321A">
        <w:rPr>
          <w:sz w:val="22"/>
          <w:szCs w:val="22"/>
        </w:rPr>
        <w:t xml:space="preserve"> sledování přínosů projektu (monitorování projektu)</w:t>
      </w:r>
      <w:r w:rsidR="001C66AA" w:rsidRPr="00B5321A">
        <w:rPr>
          <w:sz w:val="22"/>
          <w:szCs w:val="22"/>
        </w:rPr>
        <w:t xml:space="preserve">, </w:t>
      </w:r>
      <w:r w:rsidRPr="00B5321A">
        <w:rPr>
          <w:sz w:val="22"/>
          <w:szCs w:val="22"/>
        </w:rPr>
        <w:t>a to</w:t>
      </w:r>
      <w:r w:rsidR="004B658B" w:rsidRPr="00B5321A">
        <w:rPr>
          <w:sz w:val="22"/>
          <w:szCs w:val="22"/>
        </w:rPr>
        <w:t xml:space="preserve"> prostřednictvím</w:t>
      </w:r>
      <w:r w:rsidR="00362513" w:rsidRPr="00B5321A">
        <w:rPr>
          <w:sz w:val="22"/>
          <w:szCs w:val="22"/>
        </w:rPr>
        <w:t> </w:t>
      </w:r>
      <w:r w:rsidR="00A235C8">
        <w:rPr>
          <w:sz w:val="22"/>
          <w:szCs w:val="22"/>
        </w:rPr>
        <w:t>Z</w:t>
      </w:r>
      <w:r w:rsidR="009145BE" w:rsidRPr="00B5321A">
        <w:rPr>
          <w:sz w:val="22"/>
          <w:szCs w:val="22"/>
        </w:rPr>
        <w:t>ávěrečné zprávy o realizaci projektu</w:t>
      </w:r>
      <w:r w:rsidR="00A235C8">
        <w:rPr>
          <w:sz w:val="22"/>
          <w:szCs w:val="22"/>
        </w:rPr>
        <w:t xml:space="preserve"> </w:t>
      </w:r>
      <w:r w:rsidR="00A235C8" w:rsidRPr="00B5321A">
        <w:rPr>
          <w:sz w:val="22"/>
          <w:szCs w:val="22"/>
        </w:rPr>
        <w:t>(dále jen „Závěrečná zpráva“)</w:t>
      </w:r>
      <w:r w:rsidRPr="00B5321A">
        <w:rPr>
          <w:sz w:val="22"/>
          <w:szCs w:val="22"/>
        </w:rPr>
        <w:t xml:space="preserve">. </w:t>
      </w:r>
      <w:r w:rsidR="00553E41" w:rsidRPr="00B5321A">
        <w:rPr>
          <w:sz w:val="22"/>
          <w:szCs w:val="22"/>
        </w:rPr>
        <w:t xml:space="preserve">Závěrečnou zprávu </w:t>
      </w:r>
      <w:r w:rsidRPr="00B5321A">
        <w:rPr>
          <w:sz w:val="22"/>
          <w:szCs w:val="22"/>
        </w:rPr>
        <w:t xml:space="preserve">je příjemce povinen předložit do konce </w:t>
      </w:r>
      <w:r w:rsidR="00553E41" w:rsidRPr="00B5321A">
        <w:rPr>
          <w:sz w:val="22"/>
          <w:szCs w:val="22"/>
        </w:rPr>
        <w:t xml:space="preserve">druhého </w:t>
      </w:r>
      <w:r w:rsidRPr="00B5321A">
        <w:rPr>
          <w:sz w:val="22"/>
          <w:szCs w:val="22"/>
        </w:rPr>
        <w:t>měsíce následujícího po ukončení monitorovacího období</w:t>
      </w:r>
      <w:r w:rsidR="00553E41" w:rsidRPr="00B5321A">
        <w:rPr>
          <w:sz w:val="22"/>
          <w:szCs w:val="22"/>
        </w:rPr>
        <w:t>.</w:t>
      </w:r>
      <w:r w:rsidRPr="00B5321A">
        <w:rPr>
          <w:sz w:val="22"/>
          <w:szCs w:val="22"/>
        </w:rPr>
        <w:t xml:space="preserve"> </w:t>
      </w:r>
    </w:p>
    <w:p w14:paraId="0072907D" w14:textId="4F590043" w:rsidR="00636CA8" w:rsidRPr="00B5321A" w:rsidRDefault="002113C6" w:rsidP="00636CA8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 xml:space="preserve">Vymezení </w:t>
      </w:r>
      <w:r w:rsidR="00553E41" w:rsidRPr="00B5321A">
        <w:rPr>
          <w:sz w:val="22"/>
          <w:szCs w:val="22"/>
        </w:rPr>
        <w:t xml:space="preserve">monitorovacího </w:t>
      </w:r>
      <w:r w:rsidRPr="00B5321A">
        <w:rPr>
          <w:sz w:val="22"/>
          <w:szCs w:val="22"/>
        </w:rPr>
        <w:t>období projektu, za které je příjemce povinen předložit</w:t>
      </w:r>
      <w:r w:rsidR="00636CA8" w:rsidRPr="00B5321A">
        <w:rPr>
          <w:sz w:val="22"/>
          <w:szCs w:val="22"/>
        </w:rPr>
        <w:t xml:space="preserve"> Z</w:t>
      </w:r>
      <w:r w:rsidR="000D3E4A" w:rsidRPr="00B5321A">
        <w:rPr>
          <w:sz w:val="22"/>
          <w:szCs w:val="22"/>
        </w:rPr>
        <w:t>ávěrečn</w:t>
      </w:r>
      <w:r w:rsidR="00636CA8" w:rsidRPr="00B5321A">
        <w:rPr>
          <w:sz w:val="22"/>
          <w:szCs w:val="22"/>
        </w:rPr>
        <w:t>ou zprávu</w:t>
      </w:r>
      <w:r w:rsidR="000D3E4A" w:rsidRPr="00B5321A">
        <w:rPr>
          <w:sz w:val="22"/>
          <w:szCs w:val="22"/>
        </w:rPr>
        <w:t xml:space="preserve">: </w:t>
      </w:r>
      <w:r w:rsidR="00856465" w:rsidRPr="00F02902">
        <w:rPr>
          <w:b/>
          <w:sz w:val="22"/>
          <w:szCs w:val="22"/>
        </w:rPr>
        <w:t>září</w:t>
      </w:r>
      <w:r w:rsidR="00B131C4" w:rsidRPr="00F02902">
        <w:rPr>
          <w:b/>
          <w:sz w:val="22"/>
          <w:szCs w:val="22"/>
        </w:rPr>
        <w:t xml:space="preserve"> </w:t>
      </w:r>
      <w:r w:rsidR="00317F5F">
        <w:rPr>
          <w:b/>
          <w:sz w:val="22"/>
          <w:szCs w:val="22"/>
        </w:rPr>
        <w:t>2021</w:t>
      </w:r>
      <w:r w:rsidR="00B131C4" w:rsidRPr="00F02902">
        <w:rPr>
          <w:b/>
          <w:sz w:val="22"/>
          <w:szCs w:val="22"/>
        </w:rPr>
        <w:t xml:space="preserve"> – </w:t>
      </w:r>
      <w:r w:rsidR="00A97F99" w:rsidRPr="00F02902">
        <w:rPr>
          <w:b/>
          <w:sz w:val="22"/>
          <w:szCs w:val="22"/>
        </w:rPr>
        <w:t>červenec</w:t>
      </w:r>
      <w:r w:rsidR="00B131C4" w:rsidRPr="00F02902">
        <w:rPr>
          <w:b/>
          <w:sz w:val="22"/>
          <w:szCs w:val="22"/>
        </w:rPr>
        <w:t xml:space="preserve"> </w:t>
      </w:r>
      <w:r w:rsidR="00317F5F">
        <w:rPr>
          <w:b/>
          <w:sz w:val="22"/>
          <w:szCs w:val="22"/>
        </w:rPr>
        <w:t>2022</w:t>
      </w:r>
      <w:r w:rsidR="00632372" w:rsidRPr="00F02902">
        <w:rPr>
          <w:sz w:val="22"/>
          <w:szCs w:val="22"/>
        </w:rPr>
        <w:t>.</w:t>
      </w:r>
    </w:p>
    <w:p w14:paraId="461DCB79" w14:textId="48D6C681" w:rsidR="00331B62" w:rsidRPr="00B5321A" w:rsidRDefault="00331B62" w:rsidP="00B131C4">
      <w:pPr>
        <w:pStyle w:val="Zhlav"/>
        <w:numPr>
          <w:ilvl w:val="1"/>
          <w:numId w:val="25"/>
        </w:numPr>
        <w:tabs>
          <w:tab w:val="clear" w:pos="4536"/>
          <w:tab w:val="clear" w:pos="9072"/>
        </w:tabs>
        <w:ind w:left="567" w:hanging="567"/>
        <w:rPr>
          <w:bCs/>
        </w:rPr>
      </w:pPr>
      <w:r w:rsidRPr="00B5321A">
        <w:t>Dále je příjemce povinen podat hodnocení přínosu projektu formou evaluace</w:t>
      </w:r>
      <w:r w:rsidR="00855194">
        <w:t>, pokud</w:t>
      </w:r>
      <w:r w:rsidRPr="00B5321A">
        <w:t xml:space="preserve"> </w:t>
      </w:r>
      <w:r w:rsidRPr="00B5321A">
        <w:rPr>
          <w:bCs/>
        </w:rPr>
        <w:t xml:space="preserve">bude zapojení do evaluace </w:t>
      </w:r>
      <w:r w:rsidR="00855194">
        <w:rPr>
          <w:bCs/>
        </w:rPr>
        <w:t>vyžadováno</w:t>
      </w:r>
      <w:r w:rsidR="00855194" w:rsidRPr="00B5321A">
        <w:rPr>
          <w:bCs/>
        </w:rPr>
        <w:t xml:space="preserve"> </w:t>
      </w:r>
      <w:r w:rsidRPr="00B5321A">
        <w:rPr>
          <w:bCs/>
        </w:rPr>
        <w:t>poskytovatelem (např. formou vyplnění evaluačního dotazníku).</w:t>
      </w:r>
    </w:p>
    <w:p w14:paraId="0013C66A" w14:textId="0D30BC03" w:rsidR="002113C6" w:rsidRPr="00B5321A" w:rsidRDefault="00631DB1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Příjemce</w:t>
      </w:r>
      <w:r w:rsidR="002113C6" w:rsidRPr="00B5321A">
        <w:rPr>
          <w:sz w:val="22"/>
          <w:szCs w:val="22"/>
        </w:rPr>
        <w:t xml:space="preserve"> je povinen předl</w:t>
      </w:r>
      <w:r w:rsidR="00942207" w:rsidRPr="00B5321A">
        <w:rPr>
          <w:sz w:val="22"/>
          <w:szCs w:val="22"/>
        </w:rPr>
        <w:t>ožit</w:t>
      </w:r>
      <w:r w:rsidR="000D3E4A"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 xml:space="preserve">Závěrečnou </w:t>
      </w:r>
      <w:r w:rsidR="002113C6" w:rsidRPr="00B5321A">
        <w:rPr>
          <w:sz w:val="22"/>
          <w:szCs w:val="22"/>
        </w:rPr>
        <w:t>zpráv</w:t>
      </w:r>
      <w:r w:rsidR="00942207" w:rsidRPr="00B5321A">
        <w:rPr>
          <w:sz w:val="22"/>
          <w:szCs w:val="22"/>
        </w:rPr>
        <w:t>u</w:t>
      </w:r>
      <w:r w:rsidR="002113C6" w:rsidRPr="00B5321A">
        <w:rPr>
          <w:sz w:val="22"/>
          <w:szCs w:val="22"/>
        </w:rPr>
        <w:t xml:space="preserve"> </w:t>
      </w:r>
      <w:bookmarkEnd w:id="13"/>
      <w:r w:rsidR="002113C6" w:rsidRPr="00B5321A">
        <w:rPr>
          <w:sz w:val="22"/>
          <w:szCs w:val="22"/>
        </w:rPr>
        <w:t>ve</w:t>
      </w:r>
      <w:r w:rsidR="00AE2100" w:rsidRPr="00B5321A">
        <w:rPr>
          <w:sz w:val="22"/>
          <w:szCs w:val="22"/>
        </w:rPr>
        <w:t> </w:t>
      </w:r>
      <w:r w:rsidR="002113C6" w:rsidRPr="00B5321A">
        <w:rPr>
          <w:sz w:val="22"/>
          <w:szCs w:val="22"/>
        </w:rPr>
        <w:t xml:space="preserve">formátu, který poskytovatel pro projekt nastaví v informačním systému </w:t>
      </w:r>
      <w:r w:rsidR="00E80756" w:rsidRPr="00B5321A">
        <w:rPr>
          <w:sz w:val="22"/>
          <w:szCs w:val="22"/>
        </w:rPr>
        <w:t>ISKP14+</w:t>
      </w:r>
      <w:r w:rsidR="002113C6" w:rsidRPr="00B5321A">
        <w:rPr>
          <w:sz w:val="22"/>
          <w:szCs w:val="22"/>
        </w:rPr>
        <w:t xml:space="preserve">. </w:t>
      </w:r>
    </w:p>
    <w:p w14:paraId="11AF8D34" w14:textId="428C2719" w:rsidR="00970D5E" w:rsidRPr="00B5321A" w:rsidRDefault="002113C6" w:rsidP="002113C6">
      <w:pPr>
        <w:pStyle w:val="slovanseznam"/>
        <w:widowControl w:val="0"/>
        <w:numPr>
          <w:ilvl w:val="1"/>
          <w:numId w:val="25"/>
        </w:numPr>
        <w:tabs>
          <w:tab w:val="num" w:pos="567"/>
          <w:tab w:val="num" w:pos="720"/>
        </w:tabs>
        <w:spacing w:before="40" w:after="220"/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Nápravy nedos</w:t>
      </w:r>
      <w:r w:rsidR="00B131C4" w:rsidRPr="00B5321A">
        <w:rPr>
          <w:sz w:val="22"/>
          <w:szCs w:val="22"/>
        </w:rPr>
        <w:t>tatků žádostí o změnu projektu,</w:t>
      </w:r>
      <w:r w:rsidR="000D3E4A"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 xml:space="preserve">Závěrečné </w:t>
      </w:r>
      <w:r w:rsidRPr="00B5321A">
        <w:rPr>
          <w:sz w:val="22"/>
          <w:szCs w:val="22"/>
        </w:rPr>
        <w:t>zpráv</w:t>
      </w:r>
      <w:r w:rsidR="00942207" w:rsidRPr="00B5321A">
        <w:rPr>
          <w:sz w:val="22"/>
          <w:szCs w:val="22"/>
        </w:rPr>
        <w:t>y</w:t>
      </w:r>
      <w:r w:rsidR="00362513" w:rsidRPr="00B5321A">
        <w:rPr>
          <w:sz w:val="22"/>
          <w:szCs w:val="22"/>
        </w:rPr>
        <w:t xml:space="preserve"> </w:t>
      </w:r>
      <w:r w:rsidRPr="00B5321A">
        <w:rPr>
          <w:sz w:val="22"/>
          <w:szCs w:val="22"/>
        </w:rPr>
        <w:t>(včetně spolu s n</w:t>
      </w:r>
      <w:r w:rsidR="00942207" w:rsidRPr="00B5321A">
        <w:rPr>
          <w:sz w:val="22"/>
          <w:szCs w:val="22"/>
        </w:rPr>
        <w:t>í</w:t>
      </w:r>
      <w:r w:rsidRPr="00B5321A">
        <w:rPr>
          <w:sz w:val="22"/>
          <w:szCs w:val="22"/>
        </w:rPr>
        <w:t xml:space="preserve"> předložen</w:t>
      </w:r>
      <w:r w:rsidR="00942207" w:rsidRPr="00B5321A">
        <w:rPr>
          <w:sz w:val="22"/>
          <w:szCs w:val="22"/>
        </w:rPr>
        <w:t>ou</w:t>
      </w:r>
      <w:r w:rsidR="00553A41">
        <w:rPr>
          <w:sz w:val="22"/>
          <w:szCs w:val="22"/>
        </w:rPr>
        <w:t xml:space="preserve"> Ž</w:t>
      </w:r>
      <w:r w:rsidRPr="00B5321A">
        <w:rPr>
          <w:sz w:val="22"/>
          <w:szCs w:val="22"/>
        </w:rPr>
        <w:t>ádost</w:t>
      </w:r>
      <w:r w:rsidR="00DA20A0" w:rsidRPr="00B5321A">
        <w:rPr>
          <w:sz w:val="22"/>
          <w:szCs w:val="22"/>
        </w:rPr>
        <w:t>í</w:t>
      </w:r>
      <w:r w:rsidRPr="00B5321A">
        <w:rPr>
          <w:sz w:val="22"/>
          <w:szCs w:val="22"/>
        </w:rPr>
        <w:t xml:space="preserve"> o platbu) a případně další dokumentace vyžádané poskytovatelem je příjemce povinen předkládat v termínech stanovených poskytovatelem.</w:t>
      </w:r>
    </w:p>
    <w:p w14:paraId="16C8BC51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IV - Platební podmínky </w:t>
      </w:r>
    </w:p>
    <w:p w14:paraId="2DED27F1" w14:textId="77777777" w:rsidR="002113C6" w:rsidRPr="00B5321A" w:rsidRDefault="002113C6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Žádost o platbu </w:t>
      </w:r>
    </w:p>
    <w:p w14:paraId="7E2218E4" w14:textId="613052C6" w:rsidR="002113C6" w:rsidRPr="00B5321A" w:rsidRDefault="002113C6" w:rsidP="009C6729">
      <w:pPr>
        <w:pStyle w:val="slovanseznam"/>
        <w:numPr>
          <w:ilvl w:val="1"/>
          <w:numId w:val="26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pro účely </w:t>
      </w:r>
      <w:r w:rsidR="00942207" w:rsidRPr="00B5321A">
        <w:rPr>
          <w:sz w:val="22"/>
          <w:szCs w:val="22"/>
        </w:rPr>
        <w:t xml:space="preserve">vyúčtování </w:t>
      </w:r>
      <w:r w:rsidRPr="00B5321A">
        <w:rPr>
          <w:sz w:val="22"/>
          <w:szCs w:val="22"/>
        </w:rPr>
        <w:t>prostředků dotace před</w:t>
      </w:r>
      <w:r w:rsidR="00942207" w:rsidRPr="00B5321A">
        <w:rPr>
          <w:sz w:val="22"/>
          <w:szCs w:val="22"/>
        </w:rPr>
        <w:t>ložit</w:t>
      </w:r>
      <w:r w:rsidR="00B131C4" w:rsidRPr="00B5321A">
        <w:rPr>
          <w:sz w:val="22"/>
          <w:szCs w:val="22"/>
        </w:rPr>
        <w:t xml:space="preserve"> poskytovateli spolu</w:t>
      </w:r>
      <w:r w:rsidR="000D3E4A" w:rsidRPr="00B5321A">
        <w:rPr>
          <w:sz w:val="22"/>
          <w:szCs w:val="22"/>
        </w:rPr>
        <w:t xml:space="preserve"> </w:t>
      </w:r>
      <w:r w:rsidR="00A87CDD" w:rsidRPr="00B5321A">
        <w:rPr>
          <w:sz w:val="22"/>
          <w:szCs w:val="22"/>
        </w:rPr>
        <w:t>s</w:t>
      </w:r>
      <w:r w:rsidR="00AE2100" w:rsidRPr="00B5321A">
        <w:rPr>
          <w:sz w:val="22"/>
          <w:szCs w:val="22"/>
        </w:rPr>
        <w:t xml:space="preserve">e </w:t>
      </w:r>
      <w:r w:rsidR="00942207" w:rsidRPr="00B5321A">
        <w:rPr>
          <w:sz w:val="22"/>
          <w:szCs w:val="22"/>
        </w:rPr>
        <w:t>Závěrečnou</w:t>
      </w:r>
      <w:r w:rsidRPr="00B5321A">
        <w:rPr>
          <w:sz w:val="22"/>
          <w:szCs w:val="22"/>
        </w:rPr>
        <w:t xml:space="preserve"> zprávou </w:t>
      </w:r>
      <w:r w:rsidR="00DC2156">
        <w:rPr>
          <w:sz w:val="22"/>
          <w:szCs w:val="22"/>
        </w:rPr>
        <w:t>řádně vyplněnou Ž</w:t>
      </w:r>
      <w:r w:rsidRPr="00B5321A">
        <w:rPr>
          <w:sz w:val="22"/>
          <w:szCs w:val="22"/>
        </w:rPr>
        <w:t>ádost o platbu podloženou přís</w:t>
      </w:r>
      <w:r w:rsidR="00C54E9E" w:rsidRPr="00B5321A">
        <w:rPr>
          <w:sz w:val="22"/>
          <w:szCs w:val="22"/>
        </w:rPr>
        <w:t xml:space="preserve">lušnými doklady dle </w:t>
      </w:r>
      <w:r w:rsidR="00527D27" w:rsidRPr="00B5321A">
        <w:rPr>
          <w:sz w:val="22"/>
          <w:szCs w:val="22"/>
        </w:rPr>
        <w:t>P</w:t>
      </w:r>
      <w:r w:rsidR="00C54E9E" w:rsidRPr="00B5321A">
        <w:rPr>
          <w:sz w:val="22"/>
          <w:szCs w:val="22"/>
        </w:rPr>
        <w:t>ravidel OP PMP</w:t>
      </w:r>
      <w:r w:rsidRPr="00B5321A">
        <w:rPr>
          <w:sz w:val="22"/>
          <w:szCs w:val="22"/>
        </w:rPr>
        <w:t xml:space="preserve">. </w:t>
      </w:r>
    </w:p>
    <w:p w14:paraId="7D21D05F" w14:textId="3399F550" w:rsidR="002F31A2" w:rsidRPr="00B5321A" w:rsidRDefault="002113C6" w:rsidP="00BD6F84">
      <w:pPr>
        <w:pStyle w:val="slovanseznam"/>
        <w:numPr>
          <w:ilvl w:val="1"/>
          <w:numId w:val="26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Příjemce je povinen před</w:t>
      </w:r>
      <w:r w:rsidR="00942207" w:rsidRPr="00B5321A">
        <w:rPr>
          <w:sz w:val="22"/>
          <w:szCs w:val="22"/>
        </w:rPr>
        <w:t>ložit</w:t>
      </w:r>
      <w:r w:rsidR="00DC2156">
        <w:rPr>
          <w:sz w:val="22"/>
          <w:szCs w:val="22"/>
        </w:rPr>
        <w:t xml:space="preserve"> Ž</w:t>
      </w:r>
      <w:r w:rsidRPr="00B5321A">
        <w:rPr>
          <w:sz w:val="22"/>
          <w:szCs w:val="22"/>
        </w:rPr>
        <w:t>ádost o platbu ve formátu, který poskytovatel pro projekt nastaví v informačním systému MS2014+.</w:t>
      </w:r>
    </w:p>
    <w:p w14:paraId="1543BBEF" w14:textId="77777777" w:rsidR="002113C6" w:rsidRPr="00B5321A" w:rsidRDefault="002113C6" w:rsidP="00BD6F84">
      <w:pPr>
        <w:pStyle w:val="slovanseznam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 xml:space="preserve"> </w:t>
      </w:r>
    </w:p>
    <w:p w14:paraId="628D7732" w14:textId="77777777" w:rsidR="002113C6" w:rsidRPr="00B5321A" w:rsidRDefault="002113C6" w:rsidP="00BD6F84">
      <w:pPr>
        <w:pStyle w:val="slovanseznam"/>
        <w:keepNext/>
        <w:numPr>
          <w:ilvl w:val="0"/>
          <w:numId w:val="26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Převod prostředků dotace </w:t>
      </w:r>
    </w:p>
    <w:p w14:paraId="68229BEB" w14:textId="14EAF420" w:rsidR="001E48BC" w:rsidRPr="00B5321A" w:rsidRDefault="002113C6" w:rsidP="00BD6F84">
      <w:pPr>
        <w:spacing w:after="0"/>
        <w:rPr>
          <w:rFonts w:cs="Arial"/>
          <w:sz w:val="24"/>
          <w:szCs w:val="24"/>
        </w:rPr>
      </w:pPr>
      <w:r w:rsidRPr="00B5321A">
        <w:t xml:space="preserve">Poskytovatel </w:t>
      </w:r>
      <w:r w:rsidR="00A60A2E" w:rsidRPr="00B5321A">
        <w:t>poskytne</w:t>
      </w:r>
      <w:r w:rsidRPr="00B5321A">
        <w:t xml:space="preserve"> dotaci specifikovanou v </w:t>
      </w:r>
      <w:r w:rsidR="00DC2156">
        <w:t>části</w:t>
      </w:r>
      <w:r w:rsidRPr="00B5321A">
        <w:t xml:space="preserve"> I </w:t>
      </w:r>
      <w:r w:rsidR="00DC2156">
        <w:t>Rozhodnutí</w:t>
      </w:r>
      <w:r w:rsidR="00A60A2E" w:rsidRPr="00B5321A">
        <w:t xml:space="preserve"> příjemci v jedné splátce</w:t>
      </w:r>
      <w:r w:rsidR="00942207" w:rsidRPr="00B5321A">
        <w:t xml:space="preserve"> formou zálohy</w:t>
      </w:r>
      <w:r w:rsidRPr="00B5321A">
        <w:t>. Dotace bude poskytována bezhotovostním bankovním převo</w:t>
      </w:r>
      <w:r w:rsidR="00942207" w:rsidRPr="00B5321A">
        <w:t xml:space="preserve">dem </w:t>
      </w:r>
      <w:r w:rsidR="001C66AA" w:rsidRPr="00B5321A">
        <w:br/>
      </w:r>
      <w:r w:rsidR="00E520B2" w:rsidRPr="00B5321A">
        <w:t>na bankovní</w:t>
      </w:r>
      <w:r w:rsidRPr="00B5321A">
        <w:t xml:space="preserve"> účet uvedený v </w:t>
      </w:r>
      <w:r w:rsidR="00DC2156">
        <w:t>části</w:t>
      </w:r>
      <w:r w:rsidR="00DC2156" w:rsidRPr="00B5321A">
        <w:t xml:space="preserve"> I </w:t>
      </w:r>
      <w:r w:rsidR="00DC2156">
        <w:t>Rozhodnutí</w:t>
      </w:r>
      <w:r w:rsidRPr="00B5321A">
        <w:t>. Dnem poskytnutí se rozumí den odepsání částky z účtu poskytovatele.</w:t>
      </w:r>
      <w:r w:rsidR="001E48BC" w:rsidRPr="00B5321A">
        <w:rPr>
          <w:rFonts w:cs="Arial"/>
          <w:sz w:val="24"/>
          <w:szCs w:val="24"/>
        </w:rPr>
        <w:t xml:space="preserve"> </w:t>
      </w:r>
    </w:p>
    <w:p w14:paraId="12C46FA6" w14:textId="339A4250" w:rsidR="002F31A2" w:rsidRPr="00B5321A" w:rsidRDefault="001E48BC">
      <w:pPr>
        <w:spacing w:after="0"/>
        <w:rPr>
          <w:rFonts w:cs="Arial"/>
        </w:rPr>
      </w:pPr>
      <w:r w:rsidRPr="00B5321A">
        <w:rPr>
          <w:rFonts w:cs="Arial"/>
        </w:rPr>
        <w:t xml:space="preserve">Tato zálohová platba je poskytnuta do 20 pracovních dnů od </w:t>
      </w:r>
      <w:r w:rsidR="00115959">
        <w:rPr>
          <w:rFonts w:cs="Arial"/>
        </w:rPr>
        <w:t>vydání</w:t>
      </w:r>
      <w:r w:rsidRPr="00B5321A">
        <w:rPr>
          <w:rFonts w:cs="Arial"/>
        </w:rPr>
        <w:t xml:space="preserve"> právního aktu</w:t>
      </w:r>
      <w:r w:rsidR="00115959">
        <w:rPr>
          <w:rFonts w:cs="Arial"/>
        </w:rPr>
        <w:t>,</w:t>
      </w:r>
      <w:r w:rsidRPr="00B5321A">
        <w:rPr>
          <w:rFonts w:cs="Arial"/>
        </w:rPr>
        <w:t xml:space="preserve"> a</w:t>
      </w:r>
      <w:r w:rsidR="00377125" w:rsidRPr="00B5321A">
        <w:rPr>
          <w:rFonts w:cs="Arial"/>
        </w:rPr>
        <w:t> </w:t>
      </w:r>
      <w:r w:rsidRPr="00B5321A">
        <w:rPr>
          <w:rFonts w:cs="Arial"/>
        </w:rPr>
        <w:t>to</w:t>
      </w:r>
      <w:r w:rsidR="00377125" w:rsidRPr="00B5321A">
        <w:rPr>
          <w:rFonts w:cs="Arial"/>
        </w:rPr>
        <w:t> </w:t>
      </w:r>
      <w:r w:rsidR="00D62300">
        <w:rPr>
          <w:rFonts w:cs="Arial"/>
        </w:rPr>
        <w:t>bez Ž</w:t>
      </w:r>
      <w:r w:rsidRPr="00B5321A">
        <w:rPr>
          <w:rFonts w:cs="Arial"/>
        </w:rPr>
        <w:t>ádosti o platbu, na základě právního aktu.</w:t>
      </w:r>
    </w:p>
    <w:p w14:paraId="14FBEEA7" w14:textId="77777777" w:rsidR="002F31A2" w:rsidRPr="00B5321A" w:rsidRDefault="002F31A2" w:rsidP="00FA6A56">
      <w:pPr>
        <w:spacing w:after="0" w:line="276" w:lineRule="auto"/>
        <w:jc w:val="left"/>
        <w:rPr>
          <w:rFonts w:cs="Arial"/>
        </w:rPr>
      </w:pPr>
    </w:p>
    <w:p w14:paraId="1FFF2AC0" w14:textId="77777777" w:rsidR="002113C6" w:rsidRPr="00B5321A" w:rsidRDefault="00940D9B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Proplácení</w:t>
      </w:r>
      <w:r w:rsidR="002113C6" w:rsidRPr="00B5321A">
        <w:rPr>
          <w:b/>
          <w:bCs/>
          <w:sz w:val="22"/>
          <w:szCs w:val="22"/>
        </w:rPr>
        <w:t xml:space="preserve"> dotace</w:t>
      </w:r>
      <w:r w:rsidR="006F2171" w:rsidRPr="00B5321A">
        <w:rPr>
          <w:b/>
          <w:bCs/>
          <w:sz w:val="22"/>
          <w:szCs w:val="22"/>
        </w:rPr>
        <w:t xml:space="preserve"> </w:t>
      </w:r>
    </w:p>
    <w:p w14:paraId="1B17D66D" w14:textId="225421FE" w:rsidR="002113C6" w:rsidRPr="00B5321A" w:rsidRDefault="00940D9B" w:rsidP="00AE15B7">
      <w:pPr>
        <w:pStyle w:val="slovanseznam"/>
        <w:rPr>
          <w:sz w:val="22"/>
          <w:szCs w:val="22"/>
        </w:rPr>
      </w:pPr>
      <w:r w:rsidRPr="00F02902">
        <w:rPr>
          <w:sz w:val="22"/>
          <w:szCs w:val="22"/>
        </w:rPr>
        <w:t>D</w:t>
      </w:r>
      <w:r w:rsidR="002113C6" w:rsidRPr="00F02902">
        <w:rPr>
          <w:sz w:val="22"/>
          <w:szCs w:val="22"/>
        </w:rPr>
        <w:t xml:space="preserve">otace bude příjemci </w:t>
      </w:r>
      <w:r w:rsidRPr="00F02902">
        <w:rPr>
          <w:sz w:val="22"/>
          <w:szCs w:val="22"/>
        </w:rPr>
        <w:t xml:space="preserve">proplacena ve formě zálohy ve </w:t>
      </w:r>
      <w:r w:rsidR="00173978" w:rsidRPr="00F02902">
        <w:rPr>
          <w:sz w:val="22"/>
          <w:szCs w:val="22"/>
        </w:rPr>
        <w:t xml:space="preserve">výši </w:t>
      </w:r>
      <w:r w:rsidR="001D1538" w:rsidRPr="001D1538">
        <w:rPr>
          <w:b/>
          <w:sz w:val="22"/>
          <w:szCs w:val="22"/>
          <w:highlight w:val="yellow"/>
        </w:rPr>
        <w:t>XXXXXXX</w:t>
      </w:r>
      <w:r w:rsidR="00125F9D" w:rsidRPr="00F02902">
        <w:rPr>
          <w:b/>
          <w:sz w:val="22"/>
          <w:szCs w:val="22"/>
        </w:rPr>
        <w:t xml:space="preserve"> Kč</w:t>
      </w:r>
      <w:r w:rsidR="00D527F3">
        <w:rPr>
          <w:b/>
          <w:sz w:val="22"/>
          <w:szCs w:val="22"/>
        </w:rPr>
        <w:t>,</w:t>
      </w:r>
      <w:r w:rsidR="00D527F3" w:rsidRPr="00D527F3">
        <w:rPr>
          <w:b/>
          <w:sz w:val="22"/>
          <w:szCs w:val="22"/>
        </w:rPr>
        <w:t xml:space="preserve"> </w:t>
      </w:r>
      <w:r w:rsidRPr="00B5321A">
        <w:rPr>
          <w:sz w:val="22"/>
          <w:szCs w:val="22"/>
        </w:rPr>
        <w:t>což je maximální výše dotace</w:t>
      </w:r>
      <w:r w:rsidR="00BD50E8" w:rsidRPr="00B5321A">
        <w:rPr>
          <w:sz w:val="22"/>
          <w:szCs w:val="22"/>
        </w:rPr>
        <w:t xml:space="preserve"> ve výši </w:t>
      </w:r>
      <w:r w:rsidR="00FB757C" w:rsidRPr="00B5321A">
        <w:rPr>
          <w:sz w:val="22"/>
          <w:szCs w:val="22"/>
        </w:rPr>
        <w:t>100</w:t>
      </w:r>
      <w:r w:rsidR="00527D27" w:rsidRPr="00B5321A">
        <w:rPr>
          <w:sz w:val="22"/>
          <w:szCs w:val="22"/>
        </w:rPr>
        <w:t xml:space="preserve"> % stanovené na projekt</w:t>
      </w:r>
      <w:r w:rsidRPr="00B5321A">
        <w:rPr>
          <w:sz w:val="22"/>
          <w:szCs w:val="22"/>
        </w:rPr>
        <w:t>.</w:t>
      </w:r>
      <w:r w:rsidR="00E520B2" w:rsidRPr="00B5321A">
        <w:rPr>
          <w:sz w:val="22"/>
          <w:szCs w:val="22"/>
        </w:rPr>
        <w:t xml:space="preserve"> </w:t>
      </w:r>
    </w:p>
    <w:p w14:paraId="7C89E2CB" w14:textId="77777777" w:rsidR="002F31A2" w:rsidRPr="00B5321A" w:rsidRDefault="002F31A2" w:rsidP="00BD6F84">
      <w:pPr>
        <w:pStyle w:val="slovanseznam"/>
        <w:rPr>
          <w:sz w:val="22"/>
          <w:szCs w:val="22"/>
        </w:rPr>
      </w:pPr>
    </w:p>
    <w:p w14:paraId="50CE85B9" w14:textId="77777777" w:rsidR="00CB2F6C" w:rsidRPr="00B5321A" w:rsidRDefault="00CB2F6C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Paušální výdaje</w:t>
      </w:r>
    </w:p>
    <w:p w14:paraId="1DECED57" w14:textId="77777777" w:rsidR="00CB2F6C" w:rsidRPr="00B5321A" w:rsidRDefault="00CB2F6C" w:rsidP="00BD6F84">
      <w:pPr>
        <w:pStyle w:val="slovanseznam"/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Paušální výdaje projektu se vyjadřují v jednotkách procent vztahujících se k celkovým způsobilým přímým nákladům projektu. </w:t>
      </w:r>
    </w:p>
    <w:p w14:paraId="2559E1FF" w14:textId="58209FDF" w:rsidR="00CB2F6C" w:rsidRPr="00B5321A" w:rsidRDefault="00CB2F6C" w:rsidP="00CB2F6C">
      <w:pPr>
        <w:pStyle w:val="slovanseznam"/>
        <w:tabs>
          <w:tab w:val="num" w:pos="720"/>
        </w:tabs>
        <w:spacing w:after="60"/>
        <w:rPr>
          <w:sz w:val="22"/>
          <w:szCs w:val="22"/>
        </w:rPr>
      </w:pPr>
      <w:r w:rsidRPr="00B5321A">
        <w:rPr>
          <w:sz w:val="22"/>
          <w:szCs w:val="22"/>
        </w:rPr>
        <w:t>Procento paušálních výdajů platných pro projekt činí celkem 5 % přímých způsobilých nákladů projektu</w:t>
      </w:r>
      <w:r w:rsidR="00942207" w:rsidRPr="00B5321A">
        <w:rPr>
          <w:sz w:val="22"/>
          <w:szCs w:val="22"/>
        </w:rPr>
        <w:t>.</w:t>
      </w:r>
      <w:r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>Tyto paušální výdaje jsou určeny výhradně na úhradu administrativních výdajů partnerů, nikoliv příjemce.</w:t>
      </w:r>
    </w:p>
    <w:p w14:paraId="043FC0BE" w14:textId="77777777" w:rsidR="002F31A2" w:rsidRPr="00B5321A" w:rsidRDefault="002F31A2" w:rsidP="00BD6F84">
      <w:pPr>
        <w:pStyle w:val="slovanseznam"/>
        <w:tabs>
          <w:tab w:val="num" w:pos="720"/>
        </w:tabs>
        <w:rPr>
          <w:sz w:val="22"/>
          <w:szCs w:val="22"/>
        </w:rPr>
      </w:pPr>
    </w:p>
    <w:p w14:paraId="1CD1E8FB" w14:textId="77777777" w:rsidR="002113C6" w:rsidRPr="00B5321A" w:rsidRDefault="00D54825" w:rsidP="00BD6F84">
      <w:pPr>
        <w:pStyle w:val="slovanseznam"/>
        <w:keepNext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lastRenderedPageBreak/>
        <w:t>Finanční vypořádání dotace</w:t>
      </w:r>
    </w:p>
    <w:p w14:paraId="3BE3A240" w14:textId="031BF84B" w:rsidR="002113C6" w:rsidRPr="00B5321A" w:rsidRDefault="002113C6" w:rsidP="00BD6F84">
      <w:pPr>
        <w:keepNext/>
        <w:spacing w:after="0"/>
      </w:pPr>
      <w:r w:rsidRPr="00B5321A">
        <w:t xml:space="preserve">V případě, že celková dotace poukázaná ve prospěch účtu uvedeného v úvodu tohoto Rozhodnutí převyšuje částku, která by dle </w:t>
      </w:r>
      <w:r w:rsidR="00485EAD" w:rsidRPr="00B5321A">
        <w:t xml:space="preserve">celkových způsobilých výdajů projektu stanovených na základě </w:t>
      </w:r>
      <w:r w:rsidRPr="00B5321A">
        <w:t xml:space="preserve">závěrečného vyúčtování výdajů </w:t>
      </w:r>
      <w:r w:rsidR="00485EAD" w:rsidRPr="00B5321A">
        <w:t xml:space="preserve">v Závěrečné zprávě </w:t>
      </w:r>
      <w:r w:rsidRPr="00B5321A">
        <w:t>měla být z dotace poskytnuta, musí být rozdíl vrácen poskytovateli. Příjemce se zavazuje</w:t>
      </w:r>
      <w:r w:rsidR="00D54825" w:rsidRPr="00B5321A">
        <w:t xml:space="preserve"> </w:t>
      </w:r>
      <w:r w:rsidR="00161467" w:rsidRPr="00B5321A">
        <w:t xml:space="preserve">provést </w:t>
      </w:r>
      <w:r w:rsidR="00D54825" w:rsidRPr="00B5321A">
        <w:t>finanční vypořádání dotace</w:t>
      </w:r>
      <w:r w:rsidRPr="00B5321A">
        <w:t xml:space="preserve"> v termínu a způsobem stanoveným </w:t>
      </w:r>
      <w:r w:rsidR="00CF6773" w:rsidRPr="00B5321A">
        <w:t xml:space="preserve">v </w:t>
      </w:r>
      <w:r w:rsidR="00527D27" w:rsidRPr="00B5321A">
        <w:t>P</w:t>
      </w:r>
      <w:r w:rsidR="00CF6773" w:rsidRPr="00B5321A">
        <w:t>ravidlech OP PMP</w:t>
      </w:r>
      <w:r w:rsidRPr="00B5321A">
        <w:t>.</w:t>
      </w:r>
    </w:p>
    <w:p w14:paraId="26D44C84" w14:textId="597C91A0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</w:t>
      </w:r>
      <w:r w:rsidR="00317F5F" w:rsidRPr="00B5321A">
        <w:t>V – Sankce</w:t>
      </w:r>
      <w:r w:rsidRPr="00B5321A">
        <w:t xml:space="preserve"> </w:t>
      </w:r>
    </w:p>
    <w:p w14:paraId="39882092" w14:textId="77777777" w:rsidR="002113C6" w:rsidRPr="00B5321A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Diferenciace odvodu za porušení rozpočtové kázně dle závažnosti porušení podmínek</w:t>
      </w:r>
      <w:r w:rsidRPr="00B5321A">
        <w:rPr>
          <w:b/>
          <w:bCs/>
          <w:sz w:val="22"/>
          <w:szCs w:val="22"/>
          <w:vertAlign w:val="superscript"/>
        </w:rPr>
        <w:footnoteReference w:id="5"/>
      </w:r>
    </w:p>
    <w:p w14:paraId="365658DB" w14:textId="77777777" w:rsidR="002113C6" w:rsidRPr="00B5321A" w:rsidRDefault="002113C6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bookmarkStart w:id="14" w:name="_Ref211607078"/>
      <w:r w:rsidRPr="00B5321A">
        <w:rPr>
          <w:sz w:val="22"/>
          <w:szCs w:val="22"/>
        </w:rPr>
        <w:t>V případě porušení podmínek týkajících se účelu (uvedených v části II bodě 2) bude vyměřen odvod za porušení rozpočtové kázně ve výši celkové dosud vyplacené částky dotace podle § 44a odst. 4 písm. b) rozpočtových pravidel.</w:t>
      </w:r>
      <w:bookmarkEnd w:id="14"/>
    </w:p>
    <w:p w14:paraId="299B9EE7" w14:textId="77777777" w:rsidR="002113C6" w:rsidRPr="00B5321A" w:rsidRDefault="002113C6" w:rsidP="00FA6A56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V případě porušení podmínek, u kterých lze vyčíslit výši</w:t>
      </w:r>
      <w:r w:rsidR="00362513" w:rsidRPr="00B5321A">
        <w:rPr>
          <w:sz w:val="22"/>
          <w:szCs w:val="22"/>
        </w:rPr>
        <w:t xml:space="preserve"> porušení rozpočtové kázně (tj. </w:t>
      </w:r>
      <w:r w:rsidRPr="00B5321A">
        <w:rPr>
          <w:sz w:val="22"/>
          <w:szCs w:val="22"/>
        </w:rPr>
        <w:t xml:space="preserve">porušení má jednoznačnou vazbu na způsobilé výdaje), bude vyměřen odvod podle § 44a odst. 4 písm. b) rozpočtových pravidel ve výši nezpůsobilých výdajů uhrazených z dotace. </w:t>
      </w:r>
    </w:p>
    <w:p w14:paraId="522BD97C" w14:textId="77777777" w:rsidR="002113C6" w:rsidRPr="00B5321A" w:rsidRDefault="002113C6" w:rsidP="002113C6">
      <w:pPr>
        <w:pStyle w:val="slovanseznam"/>
        <w:keepNext/>
        <w:numPr>
          <w:ilvl w:val="1"/>
          <w:numId w:val="27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5" w:name="_Ref261512417"/>
      <w:r w:rsidRPr="00B5321A">
        <w:rPr>
          <w:sz w:val="22"/>
          <w:szCs w:val="22"/>
        </w:rPr>
        <w:t>V případě, že</w:t>
      </w:r>
      <w:r w:rsidR="00A220D2" w:rsidRPr="00B5321A">
        <w:rPr>
          <w:sz w:val="22"/>
          <w:szCs w:val="22"/>
        </w:rPr>
        <w:t>:</w:t>
      </w:r>
      <w:r w:rsidRPr="00B5321A">
        <w:rPr>
          <w:sz w:val="22"/>
          <w:szCs w:val="22"/>
        </w:rPr>
        <w:t xml:space="preserve"> </w:t>
      </w:r>
    </w:p>
    <w:p w14:paraId="77435484" w14:textId="137461A9" w:rsidR="002113C6" w:rsidRPr="00B5321A" w:rsidRDefault="002113C6" w:rsidP="002113C6">
      <w:pPr>
        <w:pStyle w:val="Odrky311"/>
        <w:keepNext/>
        <w:numPr>
          <w:ilvl w:val="2"/>
          <w:numId w:val="53"/>
        </w:numPr>
      </w:pPr>
      <w:r w:rsidRPr="00B5321A">
        <w:t>dojde k porušení povinnosti</w:t>
      </w:r>
      <w:r w:rsidR="002442D3" w:rsidRPr="00B5321A">
        <w:t xml:space="preserve"> předložit poskytovateli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</w:t>
      </w:r>
      <w:r w:rsidR="00581207" w:rsidRPr="00B5321A">
        <w:br/>
      </w:r>
      <w:r w:rsidR="00E94B50">
        <w:t>(včetně Ž</w:t>
      </w:r>
      <w:r w:rsidRPr="00B5321A">
        <w:t>ádosti o platbu) nebo povinnosti předložit poskytovateli vyžádanou informaci (uvedených v části II bodě 5.2, v č</w:t>
      </w:r>
      <w:r w:rsidR="00E94B50">
        <w:t>ásti III v bodech 2.2 až 2.4) a </w:t>
      </w:r>
      <w:r w:rsidRPr="00B5321A">
        <w:t xml:space="preserve">prodlení bude trvat 7 kalendářních dní a více, přičemž </w:t>
      </w:r>
      <w:r w:rsidR="00581207" w:rsidRPr="00B5321A">
        <w:br/>
      </w:r>
      <w:r w:rsidRPr="00B5321A">
        <w:t xml:space="preserve">za určující </w:t>
      </w:r>
      <w:r w:rsidR="001D6351" w:rsidRPr="00B5321A">
        <w:t xml:space="preserve">pro počátek běhu prodlení je </w:t>
      </w:r>
      <w:r w:rsidRPr="00B5321A">
        <w:t>termín vyplývající z tohoto</w:t>
      </w:r>
      <w:r w:rsidR="00E94B50">
        <w:t xml:space="preserve"> Rozhodnutí (včetně P</w:t>
      </w:r>
      <w:r w:rsidR="00021678" w:rsidRPr="00B5321A">
        <w:t>ravidel OP PMP</w:t>
      </w:r>
      <w:r w:rsidRPr="00B5321A">
        <w:t>, na které toto Rozhodnutí odkazuje) ve znění případného vyjádření poskytovatele o změně termínu, které je k dispozici v </w:t>
      </w:r>
      <w:r w:rsidR="00E80756" w:rsidRPr="00B5321A">
        <w:t>ISKP14+</w:t>
      </w:r>
      <w:r w:rsidRPr="00B5321A">
        <w:t xml:space="preserve">; (netýká se situací, kdy příjemce nemohl z důvodu prokazatelně doložitelného z obsahu </w:t>
      </w:r>
      <w:r w:rsidR="00E80756" w:rsidRPr="00B5321A">
        <w:t>ISKP14+</w:t>
      </w:r>
      <w:r w:rsidRPr="00B5321A">
        <w:t xml:space="preserve"> </w:t>
      </w:r>
      <w:r w:rsidR="00D54825" w:rsidRPr="00B5321A">
        <w:t xml:space="preserve">Závěrečnou </w:t>
      </w:r>
      <w:r w:rsidR="00E94B50">
        <w:t>zprávu nebo Ž</w:t>
      </w:r>
      <w:r w:rsidRPr="00B5321A">
        <w:t>ádost o platbu předložit);</w:t>
      </w:r>
    </w:p>
    <w:p w14:paraId="6D0E506D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týkajících se oznamovací povinnosti (uvedených v části II bodě 1</w:t>
      </w:r>
      <w:r w:rsidR="00FA4F80" w:rsidRPr="00B5321A">
        <w:t>0) a v </w:t>
      </w:r>
      <w:r w:rsidR="007B7431" w:rsidRPr="00B5321A">
        <w:t>P</w:t>
      </w:r>
      <w:r w:rsidR="00FA4F80" w:rsidRPr="00B5321A">
        <w:t>ravidlech OP PMP</w:t>
      </w:r>
      <w:r w:rsidRPr="00B5321A">
        <w:t xml:space="preserve"> není stanoveno, že příslušné pochybení nezakládá porušení rozpočtové kázně; </w:t>
      </w:r>
    </w:p>
    <w:p w14:paraId="593044D5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 xml:space="preserve">dojde k porušení povinností týkajících se vypořádání projektu v souladu s rozpočtovými pravidly a vyhláškou č. </w:t>
      </w:r>
      <w:r w:rsidR="00B8176F" w:rsidRPr="00B5321A">
        <w:t xml:space="preserve">367/2015 Sb., o zásadách a lhůtách finančního vypořádání vztahů se </w:t>
      </w:r>
      <w:r w:rsidRPr="00B5321A">
        <w:t>státním rozpočtem, (uvedených v části II bodě 1</w:t>
      </w:r>
      <w:r w:rsidR="00ED2525" w:rsidRPr="00B5321A">
        <w:t>2</w:t>
      </w:r>
      <w:r w:rsidRPr="00B5321A">
        <w:t>);</w:t>
      </w:r>
    </w:p>
    <w:p w14:paraId="2BCD7420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</w:t>
      </w:r>
      <w:r w:rsidR="00581207" w:rsidRPr="00B5321A">
        <w:t>ch</w:t>
      </w:r>
      <w:r w:rsidRPr="00B5321A">
        <w:t xml:space="preserve"> se vytvoření podmínek pro provedení kontr</w:t>
      </w:r>
      <w:r w:rsidR="00FA4F80" w:rsidRPr="00B5321A">
        <w:t>oly (uvedených v části II bodě 7</w:t>
      </w:r>
      <w:r w:rsidRPr="00B5321A">
        <w:t>);</w:t>
      </w:r>
    </w:p>
    <w:p w14:paraId="03ECB3D0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týkajících se partnerství</w:t>
      </w:r>
      <w:r w:rsidR="00FA4F80" w:rsidRPr="00B5321A">
        <w:t xml:space="preserve"> (uvedených v části II bodech 14</w:t>
      </w:r>
      <w:r w:rsidRPr="00B5321A">
        <w:t>.1</w:t>
      </w:r>
      <w:r w:rsidR="00FA4F80" w:rsidRPr="00B5321A">
        <w:t>, 14.2</w:t>
      </w:r>
      <w:r w:rsidRPr="00B5321A">
        <w:t xml:space="preserve"> a 1</w:t>
      </w:r>
      <w:r w:rsidR="006C6E66" w:rsidRPr="00B5321A">
        <w:t>4</w:t>
      </w:r>
      <w:r w:rsidRPr="00B5321A">
        <w:t>.3);</w:t>
      </w:r>
    </w:p>
    <w:p w14:paraId="2ABAF147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povinnosti uchovávat dokumen</w:t>
      </w:r>
      <w:r w:rsidR="009940D8" w:rsidRPr="00B5321A">
        <w:t>ty (</w:t>
      </w:r>
      <w:r w:rsidR="00AA0CB2" w:rsidRPr="00B5321A">
        <w:t xml:space="preserve">uvedené </w:t>
      </w:r>
      <w:r w:rsidR="009940D8" w:rsidRPr="00B5321A">
        <w:t>v části II bodě 13</w:t>
      </w:r>
      <w:r w:rsidR="00362513" w:rsidRPr="00B5321A">
        <w:t>) a </w:t>
      </w:r>
      <w:r w:rsidRPr="00B5321A">
        <w:t xml:space="preserve">není možné stanovit výši dotace, ke které se dokument váže; </w:t>
      </w:r>
    </w:p>
    <w:p w14:paraId="60C70BE7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 xml:space="preserve">bude odvod za porušení rozpočtové kázně vyměřen dle § 44a odst. 4 písm. a) rozpočtových pravidel ve výši 0,5 % z celkové částky dotace. Odvod za porušení rozpočtové kázně přitom nemůže být vyšší než celková částka dotace, která byla </w:t>
      </w:r>
      <w:r w:rsidRPr="00B5321A">
        <w:rPr>
          <w:sz w:val="22"/>
          <w:szCs w:val="22"/>
        </w:rPr>
        <w:lastRenderedPageBreak/>
        <w:t>vyplacena.</w:t>
      </w:r>
    </w:p>
    <w:p w14:paraId="4F209853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6"/>
          <w:szCs w:val="6"/>
        </w:rPr>
      </w:pPr>
    </w:p>
    <w:bookmarkEnd w:id="15"/>
    <w:p w14:paraId="30808836" w14:textId="57C51524" w:rsidR="002113C6" w:rsidRPr="00B5321A" w:rsidRDefault="00142B73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 xml:space="preserve">V případě, že dojde k porušení povinností týkajících se provádění informačních a komunikačních opatření (uvedených </w:t>
      </w:r>
      <w:r w:rsidR="00E94B50">
        <w:rPr>
          <w:sz w:val="22"/>
          <w:szCs w:val="22"/>
        </w:rPr>
        <w:t>v části II bodě 8), jež je dle P</w:t>
      </w:r>
      <w:r w:rsidRPr="00B5321A">
        <w:rPr>
          <w:sz w:val="22"/>
          <w:szCs w:val="22"/>
        </w:rPr>
        <w:t xml:space="preserve">ravidel OP PMP považováno za porušení rozpočtové kázně, bude odvod za porušení rozpočtové kázně vyměřen dle § 44a odst. 4 písm. a) rozpočtových pravidel ve výši stanovené za porušení dané povinnosti pro oblast publicity v souladu </w:t>
      </w:r>
      <w:r w:rsidR="00317F5F" w:rsidRPr="00B5321A">
        <w:rPr>
          <w:sz w:val="22"/>
          <w:szCs w:val="22"/>
        </w:rPr>
        <w:t>s Pravidly</w:t>
      </w:r>
      <w:r w:rsidRPr="00B5321A">
        <w:rPr>
          <w:sz w:val="22"/>
          <w:szCs w:val="22"/>
        </w:rPr>
        <w:t xml:space="preserve"> OP PMP</w:t>
      </w:r>
      <w:r w:rsidR="002113C6" w:rsidRPr="00B5321A">
        <w:rPr>
          <w:sz w:val="22"/>
          <w:szCs w:val="22"/>
        </w:rPr>
        <w:t>.</w:t>
      </w:r>
    </w:p>
    <w:p w14:paraId="4DF65436" w14:textId="77777777" w:rsidR="002113C6" w:rsidRPr="00B5321A" w:rsidRDefault="002113C6" w:rsidP="00BD6F84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ind w:left="567"/>
        <w:contextualSpacing/>
        <w:textAlignment w:val="baseline"/>
        <w:rPr>
          <w:sz w:val="22"/>
          <w:szCs w:val="22"/>
        </w:rPr>
      </w:pPr>
    </w:p>
    <w:p w14:paraId="7E09783A" w14:textId="77777777" w:rsidR="002113C6" w:rsidRPr="00B5321A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bookmarkStart w:id="16" w:name="_Ref211607117"/>
      <w:r w:rsidRPr="00B5321A">
        <w:rPr>
          <w:b/>
          <w:bCs/>
          <w:sz w:val="22"/>
          <w:szCs w:val="22"/>
        </w:rPr>
        <w:t>Porušení povinností, jež není porušením rozpočtové kázně</w:t>
      </w:r>
      <w:r w:rsidRPr="00B5321A">
        <w:rPr>
          <w:b/>
          <w:sz w:val="22"/>
          <w:szCs w:val="22"/>
          <w:vertAlign w:val="superscript"/>
        </w:rPr>
        <w:footnoteReference w:id="6"/>
      </w:r>
      <w:bookmarkEnd w:id="16"/>
    </w:p>
    <w:p w14:paraId="4C563664" w14:textId="77777777" w:rsidR="002113C6" w:rsidRPr="00B5321A" w:rsidRDefault="002113C6" w:rsidP="002113C6">
      <w:pPr>
        <w:pStyle w:val="slovanseznam"/>
        <w:spacing w:after="60"/>
        <w:rPr>
          <w:sz w:val="22"/>
          <w:szCs w:val="22"/>
        </w:rPr>
      </w:pPr>
      <w:r w:rsidRPr="00B5321A">
        <w:rPr>
          <w:sz w:val="22"/>
          <w:szCs w:val="22"/>
        </w:rPr>
        <w:t xml:space="preserve">V případě, že </w:t>
      </w:r>
    </w:p>
    <w:p w14:paraId="227174C5" w14:textId="1739430E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 k porušení povinnosti</w:t>
      </w:r>
      <w:r w:rsidR="002442D3" w:rsidRPr="00B5321A">
        <w:t xml:space="preserve"> předložit poskytovateli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(včetně </w:t>
      </w:r>
      <w:r w:rsidR="00E94B50">
        <w:t>Ž</w:t>
      </w:r>
      <w:r w:rsidRPr="00B5321A">
        <w:t>ádosti o platbu) nebo povinnosti předložit poskytovateli vyžádanou informaci (</w:t>
      </w:r>
      <w:r w:rsidR="00581207" w:rsidRPr="00B5321A">
        <w:t xml:space="preserve">uvedenou </w:t>
      </w:r>
      <w:r w:rsidRPr="00B5321A">
        <w:t xml:space="preserve">v části II bodě </w:t>
      </w:r>
      <w:r w:rsidR="00632372" w:rsidRPr="00B5321A">
        <w:t>5.2</w:t>
      </w:r>
      <w:r w:rsidRPr="00B5321A">
        <w:t>, v části III v bodech 2.2 až 2.4) a prodlení bude trvat méně než 7 kalendářních dní, přičemž za určující se bere termín vyplývající z tohoto Rozhodnutí ve znění přípa</w:t>
      </w:r>
      <w:r w:rsidR="00362513" w:rsidRPr="00B5321A">
        <w:t>dného vyjádření poskytovatele o </w:t>
      </w:r>
      <w:r w:rsidRPr="00B5321A">
        <w:t>změně termínu, které je k dispozici v MS2014+;</w:t>
      </w:r>
    </w:p>
    <w:p w14:paraId="75996641" w14:textId="07F28194" w:rsidR="002113C6" w:rsidRPr="00B5321A" w:rsidRDefault="002113C6" w:rsidP="00A7179A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spacing w:after="0"/>
        <w:ind w:left="851" w:hanging="284"/>
      </w:pPr>
      <w:r w:rsidRPr="00B5321A">
        <w:t>dojde k porušení povinností předložit po</w:t>
      </w:r>
      <w:r w:rsidR="002442D3" w:rsidRPr="00B5321A">
        <w:t>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</w:t>
      </w:r>
      <w:r w:rsidR="00E94B50">
        <w:t>(včetně Ž</w:t>
      </w:r>
      <w:r w:rsidR="000B22F4" w:rsidRPr="00B5321A">
        <w:t>ádosti o platbu</w:t>
      </w:r>
      <w:r w:rsidRPr="00B5321A">
        <w:t>) a prodlení je způsobeno tím, že příjemce nemohl z důvod</w:t>
      </w:r>
      <w:r w:rsidR="00CB136A">
        <w:t>ů</w:t>
      </w:r>
      <w:r w:rsidRPr="00B5321A">
        <w:t xml:space="preserve"> prokazatelně </w:t>
      </w:r>
      <w:r w:rsidR="00E94B50">
        <w:t>doložitelných z obsahu MS2014+ Z</w:t>
      </w:r>
      <w:r w:rsidRPr="00B5321A">
        <w:t>p</w:t>
      </w:r>
      <w:r w:rsidR="00E94B50">
        <w:t>rávu o realizaci projektu nebo Ž</w:t>
      </w:r>
      <w:r w:rsidRPr="00B5321A">
        <w:t>ádost o platbu předložit;</w:t>
      </w:r>
    </w:p>
    <w:p w14:paraId="18F4D0C3" w14:textId="53C2353A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 k porušení povinností týkajících se oznamovací povinnos</w:t>
      </w:r>
      <w:r w:rsidR="000B22F4" w:rsidRPr="00B5321A">
        <w:t>ti (uvedených v části II bodě 10</w:t>
      </w:r>
      <w:r w:rsidRPr="00B5321A">
        <w:t>), včetně oznamování nepod</w:t>
      </w:r>
      <w:r w:rsidR="000B22F4" w:rsidRPr="00B5321A">
        <w:t>statných změn a v </w:t>
      </w:r>
      <w:r w:rsidR="007B7431" w:rsidRPr="00B5321A">
        <w:t>P</w:t>
      </w:r>
      <w:r w:rsidR="000B22F4" w:rsidRPr="00B5321A">
        <w:t>ravidlech OP PMP</w:t>
      </w:r>
      <w:r w:rsidR="007C7221" w:rsidRPr="00B5321A">
        <w:t xml:space="preserve"> je </w:t>
      </w:r>
      <w:r w:rsidRPr="00B5321A">
        <w:t xml:space="preserve">pro dané pochybení stanoveno, že nezakládá porušení rozpočtové kázně; </w:t>
      </w:r>
    </w:p>
    <w:p w14:paraId="02F99A24" w14:textId="365EEE18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 xml:space="preserve">dojde k porušení povinností týkajících se provádění informačních a komunikačních opatření (uvedených v části II bodě </w:t>
      </w:r>
      <w:r w:rsidR="00E94B50">
        <w:t>8), jež dle P</w:t>
      </w:r>
      <w:r w:rsidR="000B22F4" w:rsidRPr="00B5321A">
        <w:t>ravidel OP PMP</w:t>
      </w:r>
      <w:r w:rsidR="007C7221" w:rsidRPr="00B5321A">
        <w:t xml:space="preserve"> není považováno za </w:t>
      </w:r>
      <w:r w:rsidRPr="00B5321A">
        <w:t>porušení rozpočtové kázně</w:t>
      </w:r>
      <w:r w:rsidR="005525CC">
        <w:t>;</w:t>
      </w:r>
    </w:p>
    <w:p w14:paraId="236695F6" w14:textId="0C489DDD" w:rsidR="00EB3028" w:rsidRPr="00B5321A" w:rsidRDefault="002113C6" w:rsidP="00E94B50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</w:t>
      </w:r>
      <w:r w:rsidR="00367B0D" w:rsidRPr="00B5321A">
        <w:t>-li</w:t>
      </w:r>
      <w:r w:rsidRPr="00B5321A">
        <w:t xml:space="preserve"> k nedodržení finančního plánu projektu</w:t>
      </w:r>
      <w:r w:rsidR="00AE12F4" w:rsidRPr="00B5321A">
        <w:t xml:space="preserve"> vygenerovaného v</w:t>
      </w:r>
      <w:r w:rsidR="00632372" w:rsidRPr="00B5321A">
        <w:t> </w:t>
      </w:r>
      <w:r w:rsidR="00AE12F4" w:rsidRPr="00B5321A">
        <w:t>IS</w:t>
      </w:r>
      <w:r w:rsidR="00632372" w:rsidRPr="00B5321A">
        <w:t>KP14+</w:t>
      </w:r>
      <w:r w:rsidRPr="00B5321A">
        <w:t>, příp.</w:t>
      </w:r>
      <w:r w:rsidR="00377125" w:rsidRPr="00B5321A">
        <w:t> </w:t>
      </w:r>
      <w:r w:rsidRPr="00B5321A">
        <w:t>upraveného v režimu nepodstatných změn projektu,</w:t>
      </w:r>
      <w:r w:rsidR="005525CC">
        <w:t xml:space="preserve"> </w:t>
      </w:r>
      <w:r w:rsidRPr="00B5321A">
        <w:t>dojde k porušení povinností dle části VI tohoto Rozhodnutí</w:t>
      </w:r>
      <w:r w:rsidR="005525CC">
        <w:t>;</w:t>
      </w:r>
    </w:p>
    <w:p w14:paraId="3193B8E3" w14:textId="77777777" w:rsidR="002113C6" w:rsidRPr="00B5321A" w:rsidRDefault="002113C6" w:rsidP="009C6729">
      <w:pPr>
        <w:pStyle w:val="Odrky311"/>
        <w:tabs>
          <w:tab w:val="clear" w:pos="1191"/>
        </w:tabs>
        <w:spacing w:after="0"/>
        <w:ind w:left="0" w:firstLine="0"/>
      </w:pPr>
      <w:r w:rsidRPr="00B5321A">
        <w:t>nejedná se o porušení rozpočtové kázně ve smyslu rozpočtových pravidel.</w:t>
      </w:r>
    </w:p>
    <w:p w14:paraId="0B28B0FD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VI – Pověření ke zpracování osobních údajů </w:t>
      </w:r>
    </w:p>
    <w:p w14:paraId="331A8931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 xml:space="preserve">Pověření a účel zpracování osobních údajů </w:t>
      </w:r>
    </w:p>
    <w:p w14:paraId="1C0DE7E2" w14:textId="77777777" w:rsidR="00C73636" w:rsidRPr="00B5321A" w:rsidRDefault="00C73636" w:rsidP="00C73636">
      <w:pPr>
        <w:pStyle w:val="slovanseznam"/>
        <w:numPr>
          <w:ilvl w:val="1"/>
          <w:numId w:val="64"/>
        </w:numPr>
        <w:spacing w:after="40"/>
        <w:rPr>
          <w:rFonts w:eastAsia="Calibri"/>
          <w:sz w:val="22"/>
          <w:szCs w:val="22"/>
        </w:rPr>
      </w:pPr>
      <w:r w:rsidRPr="00B5321A">
        <w:rPr>
          <w:rFonts w:eastAsia="Calibri"/>
          <w:sz w:val="22"/>
          <w:szCs w:val="22"/>
        </w:rPr>
        <w:t>Poskytovatel je jakožto správce podle čl. 6 odst. 1 písm. c) nařízení Evropského parlamentu a Rady (EU) 2016/679 ze dne 27. dubna 2016, o ochraně fyzických osob v souvislosti se zpracováním osobních údajů a o volném pohybu těchto údajů a o zrušení směrnice 95/46/ES (dále jen „Obecné nařízení o ochraně osobních údajů“), oprávněn zpracovávat osobní údaje podpořených osob na základě nařízení Evropského parlamentu a Rady (EU) č. 223/2014 ze dne 11. března 2014 o Fondu evropské pomoci nejchudším osobám.</w:t>
      </w:r>
    </w:p>
    <w:p w14:paraId="5C857CBA" w14:textId="77777777" w:rsidR="00C73636" w:rsidRPr="00B5321A" w:rsidRDefault="00C73636" w:rsidP="00C73636">
      <w:pPr>
        <w:pStyle w:val="slovanseznam"/>
        <w:numPr>
          <w:ilvl w:val="1"/>
          <w:numId w:val="64"/>
        </w:numPr>
        <w:spacing w:after="220"/>
        <w:rPr>
          <w:rFonts w:eastAsia="Calibri"/>
          <w:sz w:val="22"/>
          <w:szCs w:val="22"/>
        </w:rPr>
      </w:pPr>
      <w:r w:rsidRPr="00B5321A">
        <w:rPr>
          <w:rFonts w:eastAsia="Calibri"/>
          <w:sz w:val="22"/>
          <w:szCs w:val="22"/>
        </w:rPr>
        <w:t>Poskytovatel pověřuje příjemce, jakožto zpracovatele, ke zpracování osobních údajů, včetně zvláštní kategorie osobních</w:t>
      </w:r>
      <w:r w:rsidRPr="00B5321A">
        <w:rPr>
          <w:sz w:val="19"/>
          <w:szCs w:val="19"/>
        </w:rPr>
        <w:t xml:space="preserve"> </w:t>
      </w:r>
      <w:r w:rsidRPr="00B5321A">
        <w:rPr>
          <w:rFonts w:eastAsia="Calibri"/>
          <w:sz w:val="22"/>
          <w:szCs w:val="22"/>
        </w:rPr>
        <w:t xml:space="preserve">údajů (dále jen „osobní údaje“), osob podpořených v projektu za účelem prokázání řádného a efektivního nakládání s prostředky </w:t>
      </w:r>
      <w:r w:rsidR="005E5F52" w:rsidRPr="00B5321A">
        <w:rPr>
          <w:rFonts w:eastAsia="Calibri"/>
          <w:sz w:val="22"/>
          <w:szCs w:val="22"/>
        </w:rPr>
        <w:t>Fondu evropské pomoci nejchudším osobám</w:t>
      </w:r>
      <w:r w:rsidRPr="00B5321A">
        <w:rPr>
          <w:rFonts w:eastAsia="Calibri"/>
          <w:sz w:val="22"/>
          <w:szCs w:val="22"/>
        </w:rPr>
        <w:t>, které byly na realizaci projektu poskytnuty z</w:t>
      </w:r>
      <w:r w:rsidR="005E5F52" w:rsidRPr="00B5321A">
        <w:rPr>
          <w:rFonts w:eastAsia="Calibri"/>
          <w:sz w:val="22"/>
          <w:szCs w:val="22"/>
        </w:rPr>
        <w:t> OP PMP</w:t>
      </w:r>
      <w:r w:rsidRPr="00B5321A">
        <w:rPr>
          <w:rFonts w:eastAsia="Calibri"/>
          <w:sz w:val="22"/>
          <w:szCs w:val="22"/>
        </w:rPr>
        <w:t xml:space="preserve"> tímto Rozhodnutím, a to v rozsahu uvedeném v bodě 2 části VI tohoto Rozhodnutí.</w:t>
      </w:r>
    </w:p>
    <w:p w14:paraId="080ECB2F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lastRenderedPageBreak/>
        <w:t>Rozsah zpracování osobních údajů na základě pověření a jejich ochrana</w:t>
      </w:r>
    </w:p>
    <w:p w14:paraId="3A9574DC" w14:textId="220F254A" w:rsidR="00C73636" w:rsidRPr="00B5321A" w:rsidRDefault="00C73636" w:rsidP="00C73636">
      <w:pPr>
        <w:numPr>
          <w:ilvl w:val="1"/>
          <w:numId w:val="63"/>
        </w:numPr>
        <w:spacing w:before="240"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oprávněn zpracovávat osobní údaje podpořené osoby v rozsahu vymezeném v </w:t>
      </w:r>
      <w:r w:rsidR="005E5F52" w:rsidRPr="00B5321A">
        <w:rPr>
          <w:rFonts w:ascii="Arial" w:eastAsia="Calibri" w:hAnsi="Arial" w:cs="Arial"/>
        </w:rPr>
        <w:t>Pravid</w:t>
      </w:r>
      <w:r w:rsidRPr="00B5321A">
        <w:rPr>
          <w:rFonts w:ascii="Arial" w:eastAsia="Calibri" w:hAnsi="Arial" w:cs="Arial"/>
        </w:rPr>
        <w:t>l</w:t>
      </w:r>
      <w:r w:rsidR="005E5F52" w:rsidRPr="00B5321A">
        <w:rPr>
          <w:rFonts w:ascii="Arial" w:eastAsia="Calibri" w:hAnsi="Arial" w:cs="Arial"/>
        </w:rPr>
        <w:t>ech</w:t>
      </w:r>
      <w:r w:rsidRPr="00B5321A">
        <w:rPr>
          <w:rFonts w:ascii="Arial" w:eastAsia="Calibri" w:hAnsi="Arial" w:cs="Arial"/>
        </w:rPr>
        <w:t xml:space="preserve"> </w:t>
      </w:r>
      <w:r w:rsidR="005E5F52" w:rsidRPr="00B5321A">
        <w:rPr>
          <w:rFonts w:ascii="Arial" w:eastAsia="Calibri" w:hAnsi="Arial" w:cs="Arial"/>
        </w:rPr>
        <w:t>OP PMP</w:t>
      </w:r>
      <w:r w:rsidRPr="00B5321A">
        <w:rPr>
          <w:rFonts w:ascii="Arial" w:eastAsia="Calibri" w:hAnsi="Arial" w:cs="Arial"/>
        </w:rPr>
        <w:t>.</w:t>
      </w:r>
    </w:p>
    <w:p w14:paraId="12B0EAE6" w14:textId="7693BE31" w:rsidR="00C73636" w:rsidRPr="00B5321A" w:rsidRDefault="00C73636" w:rsidP="00C73636">
      <w:pPr>
        <w:numPr>
          <w:ilvl w:val="1"/>
          <w:numId w:val="63"/>
        </w:numPr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Osobní údaje je příjemce oprávněn zpracovávat výhradně v souvislosti s realizací proj</w:t>
      </w:r>
      <w:r w:rsidR="00DF3C9E">
        <w:rPr>
          <w:rFonts w:ascii="Arial" w:eastAsia="Calibri" w:hAnsi="Arial" w:cs="Arial"/>
        </w:rPr>
        <w:t>ektu, zejména pak při přípravě Z</w:t>
      </w:r>
      <w:r w:rsidRPr="00B5321A">
        <w:rPr>
          <w:rFonts w:ascii="Arial" w:eastAsia="Calibri" w:hAnsi="Arial" w:cs="Arial"/>
        </w:rPr>
        <w:t>práv</w:t>
      </w:r>
      <w:r w:rsidR="00DF3C9E">
        <w:rPr>
          <w:rFonts w:ascii="Arial" w:eastAsia="Calibri" w:hAnsi="Arial" w:cs="Arial"/>
        </w:rPr>
        <w:t>y</w:t>
      </w:r>
      <w:r w:rsidRPr="00B5321A">
        <w:rPr>
          <w:rFonts w:ascii="Arial" w:eastAsia="Calibri" w:hAnsi="Arial" w:cs="Arial"/>
        </w:rPr>
        <w:t xml:space="preserve"> o realizaci projektu.</w:t>
      </w:r>
    </w:p>
    <w:p w14:paraId="28303E44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Technické a organizační zabezpečení ochrany osobních údajů</w:t>
      </w:r>
    </w:p>
    <w:p w14:paraId="5DD17FD5" w14:textId="0F1A2EED" w:rsidR="00C73636" w:rsidRPr="00B5321A" w:rsidRDefault="00C73636" w:rsidP="00C73636">
      <w:pPr>
        <w:spacing w:after="6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zpracovávat a chránit osobní údaje v souladu s Obecným nařízením </w:t>
      </w:r>
      <w:r w:rsidR="007624D8">
        <w:rPr>
          <w:rFonts w:ascii="Arial" w:eastAsia="Calibri" w:hAnsi="Arial" w:cs="Arial"/>
        </w:rPr>
        <w:t>o </w:t>
      </w:r>
      <w:r w:rsidRPr="00B5321A">
        <w:rPr>
          <w:rFonts w:ascii="Arial" w:eastAsia="Calibri" w:hAnsi="Arial" w:cs="Arial"/>
        </w:rPr>
        <w:t>ochraně osobních údajů, a to zejména takto:</w:t>
      </w:r>
    </w:p>
    <w:p w14:paraId="4921F302" w14:textId="77777777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osobní údaje ve fyzické podobě, tj. listinné údaje či na nosičích dat, budou uchovávány v uzamykatelných schránkách, a to po dobu uvedenou v bodě 4 této části Rozhodnutí; </w:t>
      </w:r>
    </w:p>
    <w:p w14:paraId="36746B65" w14:textId="77777777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>přístup ke zpracovávaným osobním údajům umožní příjemce pouze poskytovateli, svým zaměstnancům a orgánům oprávněným provádět kontrolu podle části II bodu 8 tohoto Rozhodnutí, s výjimkami uvedenými v bodu 6 této části Rozhodnutí;</w:t>
      </w:r>
    </w:p>
    <w:p w14:paraId="2B48C91A" w14:textId="0F54291B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>zaměstnanci příjemce, kterým bude umožněn přístup ke zpracovávaným osobním údajům, budou příjemcem doložitelně poučeni o povinnosti zachovávat mlčenlivost podle čl. 28 odst. 3 písm. b) Obecného nařízení o ochraně osobních údajů</w:t>
      </w:r>
      <w:r w:rsidR="00DF3C9E">
        <w:rPr>
          <w:rFonts w:ascii="Arial" w:hAnsi="Arial" w:cs="Arial"/>
        </w:rPr>
        <w:t>.</w:t>
      </w:r>
    </w:p>
    <w:p w14:paraId="2257A1E5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Doba zpracování</w:t>
      </w:r>
    </w:p>
    <w:p w14:paraId="16EA918E" w14:textId="77777777" w:rsidR="00C73636" w:rsidRPr="00B5321A" w:rsidRDefault="00C73636" w:rsidP="00C73636">
      <w:pPr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oprávněn zpracovávat osobní údaje po dobu deseti let od ukončení realizace projektu. Bez zbytečného odkladu po uplynutí této doby je příjemce povinen provést likvidaci těchto osobních údajů.</w:t>
      </w:r>
    </w:p>
    <w:p w14:paraId="3FDEB360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Další povinnosti příjemce v souvislosti se zpracováním osobních údajů</w:t>
      </w:r>
    </w:p>
    <w:p w14:paraId="5D944BF4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poskytovatele v souladu s čl. 33 odst. 2 Obecného nařízení o ochraně osobních údajů informovat o jakémkoli porušení zabezpečení osobních údajů, a to do 24 hodin od okamžiku, kdy se o něm dozvěděl. </w:t>
      </w:r>
    </w:p>
    <w:p w14:paraId="1D32C6EE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povinen na základě vyžádání předat poskytovateli veškeré informace potřebné k doložení splnění povinností stanovených v </w:t>
      </w:r>
      <w:r w:rsidRPr="00B5321A">
        <w:rPr>
          <w:rFonts w:ascii="Arial" w:hAnsi="Arial" w:cs="Arial"/>
        </w:rPr>
        <w:t>této části Rozhodnutí</w:t>
      </w:r>
      <w:r w:rsidRPr="00B5321A">
        <w:rPr>
          <w:rFonts w:ascii="Arial" w:eastAsia="Calibri" w:hAnsi="Arial" w:cs="Arial"/>
        </w:rPr>
        <w:t>.</w:t>
      </w:r>
    </w:p>
    <w:p w14:paraId="40065288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povinen spolupracovat s poskytovatelem při plnění jeho povinnosti reagovat na žádosti podpořených osob týkající se jejich osobních údajů.</w:t>
      </w:r>
    </w:p>
    <w:p w14:paraId="4D98FC7A" w14:textId="77777777" w:rsidR="00C73636" w:rsidRPr="00B5321A" w:rsidRDefault="00C73636" w:rsidP="00C73636">
      <w:pPr>
        <w:keepNext/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Zpracování ostatními osobami</w:t>
      </w:r>
    </w:p>
    <w:p w14:paraId="1CD2C865" w14:textId="77777777" w:rsidR="00962184" w:rsidRPr="00B5321A" w:rsidRDefault="00962184" w:rsidP="00962184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zavázat ve smyslu </w:t>
      </w:r>
      <w:r w:rsidRPr="00B5321A">
        <w:rPr>
          <w:rFonts w:ascii="Arial" w:hAnsi="Arial" w:cs="Arial"/>
        </w:rPr>
        <w:t xml:space="preserve">čl. 28 odst. 4 Obecného nařízení o ochraně osobních údajů </w:t>
      </w:r>
      <w:r w:rsidRPr="00B5321A">
        <w:rPr>
          <w:rFonts w:ascii="Arial" w:eastAsia="Calibri" w:hAnsi="Arial" w:cs="Arial"/>
        </w:rPr>
        <w:t>partnera nebo dodavatele, pokud taková osoba má v souvislosti s realizací projektu zpracovávat osobní údaje podpořených osob. Stejnou povinnost má partner vůči svému dodavateli. Příjemce je povinen předem poskytovatele informovat o veškerých subjektech, které mají v projektu působit jako zpracovatelé osobních údajů. Poskytovatel je oprávněn vyslovit vůči zapojení těchto subjektů jakožto zpracovatelů osobních údajů námitky.</w:t>
      </w:r>
    </w:p>
    <w:p w14:paraId="28F3F9B3" w14:textId="5759CC8E" w:rsidR="00962184" w:rsidRPr="00B5321A" w:rsidRDefault="00962184" w:rsidP="00962184">
      <w:pPr>
        <w:numPr>
          <w:ilvl w:val="1"/>
          <w:numId w:val="63"/>
        </w:numPr>
        <w:spacing w:before="40"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zavázat partnera nebo dodavatele podle </w:t>
      </w:r>
      <w:r w:rsidRPr="00B5321A">
        <w:rPr>
          <w:rFonts w:ascii="Arial" w:hAnsi="Arial" w:cs="Arial"/>
        </w:rPr>
        <w:t xml:space="preserve">čl. 28 odst. 4 Obecného nařízení o ochraně osobních údajů k plnění povinností ve věci zpracování osobních údajů ve stejném rozsahu, tak </w:t>
      </w:r>
      <w:r w:rsidRPr="00B5321A">
        <w:rPr>
          <w:rFonts w:ascii="Arial" w:eastAsia="Calibri" w:hAnsi="Arial" w:cs="Arial"/>
        </w:rPr>
        <w:t>jak je stanoven v pověření příjemce tohoto Rozhodnutí.</w:t>
      </w:r>
    </w:p>
    <w:p w14:paraId="2B4FE61C" w14:textId="77777777" w:rsidR="00A7179A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>Část VII – Závěrečná ustanovení</w:t>
      </w:r>
    </w:p>
    <w:p w14:paraId="333B8D93" w14:textId="72007D38" w:rsidR="002113C6" w:rsidRDefault="002113C6" w:rsidP="00DF3C9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 xml:space="preserve">Pojmy uvedené v tomto Rozhodnutí jsou používány ve smyslu, jak jsou definovány </w:t>
      </w:r>
      <w:r w:rsidR="00B13638" w:rsidRPr="00DF3C9E">
        <w:rPr>
          <w:iCs/>
          <w:snapToGrid w:val="0"/>
          <w:sz w:val="22"/>
          <w:szCs w:val="22"/>
        </w:rPr>
        <w:t xml:space="preserve">v Pravidlech </w:t>
      </w:r>
      <w:r w:rsidRPr="00DF3C9E">
        <w:rPr>
          <w:iCs/>
          <w:snapToGrid w:val="0"/>
          <w:sz w:val="22"/>
          <w:szCs w:val="22"/>
        </w:rPr>
        <w:t>OP</w:t>
      </w:r>
      <w:r w:rsidR="00C72C93" w:rsidRPr="00DF3C9E">
        <w:rPr>
          <w:iCs/>
          <w:snapToGrid w:val="0"/>
          <w:sz w:val="22"/>
          <w:szCs w:val="22"/>
        </w:rPr>
        <w:t xml:space="preserve"> PMP</w:t>
      </w:r>
      <w:r w:rsidRPr="00B5321A">
        <w:rPr>
          <w:iCs/>
          <w:snapToGrid w:val="0"/>
          <w:sz w:val="22"/>
          <w:szCs w:val="22"/>
        </w:rPr>
        <w:t>.</w:t>
      </w:r>
    </w:p>
    <w:p w14:paraId="1DCB21A8" w14:textId="2CC5ABF0" w:rsidR="00962184" w:rsidRPr="00DF3C9E" w:rsidRDefault="00DF3C9E" w:rsidP="00DF3C9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lastRenderedPageBreak/>
        <w:t>Rozhodnutí nabývá účinnosti dnem podpisu poskytovatelem</w:t>
      </w:r>
      <w:r>
        <w:rPr>
          <w:iCs/>
          <w:snapToGrid w:val="0"/>
          <w:sz w:val="22"/>
          <w:szCs w:val="22"/>
        </w:rPr>
        <w:t>.</w:t>
      </w:r>
    </w:p>
    <w:p w14:paraId="1D672E7F" w14:textId="77777777" w:rsidR="00DF3C9E" w:rsidRPr="00B62619" w:rsidRDefault="00DF3C9E" w:rsidP="00DF3C9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>Rozhodnutí se vyhotovuje v elektronické verzi v prostředí infomačního systému MS2014+, poskytovatel i příjemce mají k vydanému Rozhodnutí přístup a mohou pořizovat výtisky tohoto dokumentu dle svých potřeb.</w:t>
      </w:r>
    </w:p>
    <w:p w14:paraId="57A69400" w14:textId="1B5B19A2" w:rsidR="002113C6" w:rsidRPr="00B5321A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>Příjemce je povinen řídit se při realizaci projektu ustanoveními příloh uvedených v bodě 5 této části Rozhodnutí a dále dokumenty, které</w:t>
      </w:r>
      <w:r w:rsidR="00362513" w:rsidRPr="00B5321A">
        <w:rPr>
          <w:iCs/>
          <w:snapToGrid w:val="0"/>
          <w:sz w:val="22"/>
          <w:szCs w:val="22"/>
        </w:rPr>
        <w:t xml:space="preserve"> jsou zmíněny v části II bodě 1 </w:t>
      </w:r>
      <w:r w:rsidRPr="00B5321A">
        <w:rPr>
          <w:iCs/>
          <w:snapToGrid w:val="0"/>
          <w:sz w:val="22"/>
          <w:szCs w:val="22"/>
        </w:rPr>
        <w:t>tohoto Rozhodnutí.</w:t>
      </w:r>
    </w:p>
    <w:p w14:paraId="2C8898E5" w14:textId="0A687940" w:rsidR="002113C6" w:rsidRPr="00B5321A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 xml:space="preserve">Součástí Rozhodnutí </w:t>
      </w:r>
      <w:r w:rsidR="0084633E">
        <w:rPr>
          <w:iCs/>
          <w:snapToGrid w:val="0"/>
          <w:sz w:val="22"/>
          <w:szCs w:val="22"/>
        </w:rPr>
        <w:t>je tato příloha</w:t>
      </w:r>
      <w:r w:rsidRPr="00B5321A">
        <w:rPr>
          <w:iCs/>
          <w:snapToGrid w:val="0"/>
          <w:sz w:val="22"/>
          <w:szCs w:val="22"/>
        </w:rPr>
        <w:t>:</w:t>
      </w:r>
    </w:p>
    <w:p w14:paraId="15536307" w14:textId="643369A5" w:rsidR="0084633E" w:rsidRDefault="002113C6" w:rsidP="00842D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spacing w:after="0"/>
        <w:ind w:left="851" w:hanging="284"/>
      </w:pPr>
      <w:r w:rsidRPr="00842DC6">
        <w:t xml:space="preserve">Příloha č. 1 </w:t>
      </w:r>
      <w:r w:rsidR="0084633E" w:rsidRPr="00842DC6">
        <w:t>– Informace o projektu (obsahují</w:t>
      </w:r>
      <w:r w:rsidRPr="00842DC6">
        <w:t xml:space="preserve"> klíčové aktivity, cílovou skupinu, </w:t>
      </w:r>
      <w:r w:rsidR="00DD536D" w:rsidRPr="00842DC6">
        <w:t>indikátor</w:t>
      </w:r>
      <w:r w:rsidR="00491E38" w:rsidRPr="00842DC6">
        <w:t>y</w:t>
      </w:r>
      <w:r w:rsidR="00DD536D" w:rsidRPr="00842DC6">
        <w:t xml:space="preserve">, </w:t>
      </w:r>
      <w:r w:rsidRPr="00842DC6">
        <w:t>rozpočet projektu, partnery</w:t>
      </w:r>
      <w:r w:rsidR="00D12DDC" w:rsidRPr="00842DC6">
        <w:t>)</w:t>
      </w:r>
      <w:r w:rsidR="000A55E4" w:rsidRPr="00842DC6">
        <w:t>.</w:t>
      </w:r>
    </w:p>
    <w:p w14:paraId="0F5E5B51" w14:textId="333581C6" w:rsidR="002113C6" w:rsidRPr="0084633E" w:rsidRDefault="002113C6" w:rsidP="0084633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84633E">
        <w:rPr>
          <w:iCs/>
          <w:snapToGrid w:val="0"/>
          <w:sz w:val="22"/>
          <w:szCs w:val="22"/>
        </w:rPr>
        <w:t xml:space="preserve">Veškeré změny Rozhodnutí je možné provádět pouze </w:t>
      </w:r>
      <w:r w:rsidR="00362513" w:rsidRPr="0084633E">
        <w:rPr>
          <w:iCs/>
          <w:snapToGrid w:val="0"/>
          <w:sz w:val="22"/>
          <w:szCs w:val="22"/>
        </w:rPr>
        <w:t>v </w:t>
      </w:r>
      <w:r w:rsidR="00E0124A" w:rsidRPr="0084633E">
        <w:rPr>
          <w:iCs/>
          <w:snapToGrid w:val="0"/>
          <w:sz w:val="22"/>
          <w:szCs w:val="22"/>
        </w:rPr>
        <w:t>odůvodněných případech</w:t>
      </w:r>
      <w:r w:rsidRPr="0084633E">
        <w:rPr>
          <w:iCs/>
          <w:snapToGrid w:val="0"/>
          <w:sz w:val="22"/>
          <w:szCs w:val="22"/>
        </w:rPr>
        <w:t>. Změny projektu lze provádět v režimu nepodstatné změny nebo podstatné změny. Podstatná změna ve vymez</w:t>
      </w:r>
      <w:r w:rsidR="00B13638" w:rsidRPr="0084633E">
        <w:rPr>
          <w:iCs/>
          <w:snapToGrid w:val="0"/>
          <w:sz w:val="22"/>
          <w:szCs w:val="22"/>
        </w:rPr>
        <w:t>ených</w:t>
      </w:r>
      <w:r w:rsidR="00D926EE" w:rsidRPr="0084633E">
        <w:rPr>
          <w:iCs/>
          <w:snapToGrid w:val="0"/>
          <w:sz w:val="22"/>
          <w:szCs w:val="22"/>
        </w:rPr>
        <w:t xml:space="preserve"> případech dle P</w:t>
      </w:r>
      <w:r w:rsidR="00B13638" w:rsidRPr="0084633E">
        <w:rPr>
          <w:iCs/>
          <w:snapToGrid w:val="0"/>
          <w:sz w:val="22"/>
          <w:szCs w:val="22"/>
        </w:rPr>
        <w:t>ravidel OP PMP</w:t>
      </w:r>
      <w:r w:rsidR="00D926EE" w:rsidRPr="0084633E">
        <w:rPr>
          <w:iCs/>
          <w:snapToGrid w:val="0"/>
          <w:sz w:val="22"/>
          <w:szCs w:val="22"/>
        </w:rPr>
        <w:t xml:space="preserve"> vyžaduje vydání R</w:t>
      </w:r>
      <w:r w:rsidRPr="0084633E">
        <w:rPr>
          <w:iCs/>
          <w:snapToGrid w:val="0"/>
          <w:sz w:val="22"/>
          <w:szCs w:val="22"/>
        </w:rPr>
        <w:t xml:space="preserve">ozhodnutí o změně tohoto Rozhodnutí, </w:t>
      </w:r>
      <w:r w:rsidR="000E03CD" w:rsidRPr="0084633E">
        <w:rPr>
          <w:iCs/>
          <w:snapToGrid w:val="0"/>
          <w:sz w:val="22"/>
          <w:szCs w:val="22"/>
        </w:rPr>
        <w:t xml:space="preserve">a musí být předem </w:t>
      </w:r>
      <w:r w:rsidR="00D926EE" w:rsidRPr="0084633E">
        <w:rPr>
          <w:iCs/>
          <w:snapToGrid w:val="0"/>
          <w:sz w:val="22"/>
          <w:szCs w:val="22"/>
        </w:rPr>
        <w:t>schválena r</w:t>
      </w:r>
      <w:r w:rsidRPr="0084633E">
        <w:rPr>
          <w:iCs/>
          <w:snapToGrid w:val="0"/>
          <w:sz w:val="22"/>
          <w:szCs w:val="22"/>
        </w:rPr>
        <w:t>ozhodnutím poskytovatele. Nepodstatné změny lze provádět bez souhlasu poskytovatele. Podrobnosti s</w:t>
      </w:r>
      <w:r w:rsidR="00B13638" w:rsidRPr="0084633E">
        <w:rPr>
          <w:iCs/>
          <w:snapToGrid w:val="0"/>
          <w:sz w:val="22"/>
          <w:szCs w:val="22"/>
        </w:rPr>
        <w:t xml:space="preserve">tanoví </w:t>
      </w:r>
      <w:r w:rsidR="00F95E81" w:rsidRPr="0084633E">
        <w:rPr>
          <w:iCs/>
          <w:snapToGrid w:val="0"/>
          <w:sz w:val="22"/>
          <w:szCs w:val="22"/>
        </w:rPr>
        <w:t>P</w:t>
      </w:r>
      <w:r w:rsidR="00B13638" w:rsidRPr="0084633E">
        <w:rPr>
          <w:iCs/>
          <w:snapToGrid w:val="0"/>
          <w:sz w:val="22"/>
          <w:szCs w:val="22"/>
        </w:rPr>
        <w:t>ravidla</w:t>
      </w:r>
      <w:r w:rsidR="00D926EE" w:rsidRPr="0084633E">
        <w:rPr>
          <w:iCs/>
          <w:snapToGrid w:val="0"/>
          <w:sz w:val="22"/>
          <w:szCs w:val="22"/>
        </w:rPr>
        <w:t xml:space="preserve"> </w:t>
      </w:r>
      <w:r w:rsidR="006A7567" w:rsidRPr="0084633E">
        <w:rPr>
          <w:iCs/>
          <w:snapToGrid w:val="0"/>
          <w:sz w:val="22"/>
          <w:szCs w:val="22"/>
        </w:rPr>
        <w:t>OP PMP</w:t>
      </w:r>
      <w:r w:rsidR="000E03CD" w:rsidRPr="0084633E">
        <w:rPr>
          <w:iCs/>
          <w:snapToGrid w:val="0"/>
          <w:sz w:val="22"/>
          <w:szCs w:val="22"/>
        </w:rPr>
        <w:t>.</w:t>
      </w:r>
      <w:r w:rsidRPr="0084633E">
        <w:rPr>
          <w:iCs/>
          <w:snapToGrid w:val="0"/>
          <w:sz w:val="22"/>
          <w:szCs w:val="22"/>
        </w:rPr>
        <w:t xml:space="preserve"> </w:t>
      </w:r>
    </w:p>
    <w:p w14:paraId="31E1E8E6" w14:textId="3FB558D5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</w:t>
      </w:r>
      <w:r w:rsidR="00317F5F" w:rsidRPr="00B5321A">
        <w:t>VIII – Poučení</w:t>
      </w:r>
      <w:r w:rsidRPr="00B5321A">
        <w:t xml:space="preserve"> </w:t>
      </w:r>
    </w:p>
    <w:p w14:paraId="42B09B6B" w14:textId="4E131277" w:rsidR="002113C6" w:rsidRPr="00B5321A" w:rsidRDefault="002113C6" w:rsidP="00BD6F84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B5321A">
        <w:rPr>
          <w:sz w:val="22"/>
          <w:szCs w:val="22"/>
        </w:rPr>
        <w:t>Na vydání tohoto Rozhodnutí se na základě ustanovení § 14</w:t>
      </w:r>
      <w:r w:rsidR="00A82189">
        <w:rPr>
          <w:sz w:val="22"/>
          <w:szCs w:val="22"/>
        </w:rPr>
        <w:t>q odst. 2</w:t>
      </w:r>
      <w:r w:rsidRPr="00B5321A">
        <w:rPr>
          <w:sz w:val="22"/>
          <w:szCs w:val="22"/>
        </w:rPr>
        <w:t xml:space="preserve"> rozpočtových pravidel nevztahují obecné právní předpisy o správním řízení a je vyloučeno jeho soudní přezkoumání. Proti tomuto Rozhodnutí se nelze odvolat, ani podat jiný opravný prostředek.</w:t>
      </w:r>
    </w:p>
    <w:p w14:paraId="0C4725E0" w14:textId="77777777" w:rsidR="002113C6" w:rsidRPr="00B5321A" w:rsidRDefault="002113C6" w:rsidP="002113C6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60"/>
        <w:rPr>
          <w:sz w:val="22"/>
          <w:szCs w:val="22"/>
        </w:rPr>
      </w:pPr>
      <w:r w:rsidRPr="00B5321A">
        <w:rPr>
          <w:sz w:val="22"/>
          <w:szCs w:val="22"/>
        </w:rPr>
        <w:t>Za podmínek stanovených v § 15 rozpočtových prav</w:t>
      </w:r>
      <w:r w:rsidR="00362513" w:rsidRPr="00B5321A">
        <w:rPr>
          <w:sz w:val="22"/>
          <w:szCs w:val="22"/>
        </w:rPr>
        <w:t>idel může být zahájeno řízení o </w:t>
      </w:r>
      <w:r w:rsidRPr="00B5321A">
        <w:rPr>
          <w:sz w:val="22"/>
          <w:szCs w:val="22"/>
        </w:rPr>
        <w:t>odnětí dotace. Na řízení o odnětí dotace se vztahují obecné předpisy o správním řízení.</w:t>
      </w:r>
    </w:p>
    <w:p w14:paraId="2084B93A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1EC2980D" w14:textId="77777777" w:rsidR="00A7179A" w:rsidRPr="00B5321A" w:rsidRDefault="00A7179A" w:rsidP="002113C6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11324D11" w14:textId="4DF8D608" w:rsidR="00CE3D7F" w:rsidRDefault="002113C6" w:rsidP="002113C6">
      <w:pPr>
        <w:rPr>
          <w:rFonts w:ascii="Arial" w:hAnsi="Arial" w:cs="Arial"/>
        </w:rPr>
      </w:pPr>
      <w:r w:rsidRPr="00B5321A">
        <w:rPr>
          <w:rFonts w:ascii="Arial" w:hAnsi="Arial" w:cs="Arial"/>
        </w:rPr>
        <w:t>V</w:t>
      </w:r>
      <w:r w:rsidR="00CE3D7F">
        <w:rPr>
          <w:rFonts w:ascii="Arial" w:hAnsi="Arial" w:cs="Arial"/>
        </w:rPr>
        <w:t> </w:t>
      </w:r>
      <w:r w:rsidRPr="00B5321A">
        <w:rPr>
          <w:rFonts w:ascii="Arial" w:hAnsi="Arial" w:cs="Arial"/>
        </w:rPr>
        <w:t>Praze</w:t>
      </w:r>
    </w:p>
    <w:p w14:paraId="6225C887" w14:textId="77777777" w:rsidR="00CE3D7F" w:rsidRDefault="00CE3D7F" w:rsidP="002113C6">
      <w:pPr>
        <w:rPr>
          <w:rFonts w:ascii="Arial" w:hAnsi="Arial" w:cs="Arial"/>
        </w:rPr>
      </w:pPr>
    </w:p>
    <w:p w14:paraId="2A4FE41F" w14:textId="4BF3C6FD" w:rsidR="002113C6" w:rsidRPr="00B5321A" w:rsidRDefault="009D3881" w:rsidP="002113C6">
      <w:pPr>
        <w:rPr>
          <w:rFonts w:ascii="Arial" w:hAnsi="Arial" w:cs="Arial"/>
        </w:rPr>
      </w:pP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="00701782" w:rsidRPr="00B5321A" w:rsidDel="00701782">
        <w:rPr>
          <w:rFonts w:ascii="Arial" w:hAnsi="Arial" w:cs="Arial"/>
        </w:rPr>
        <w:t xml:space="preserve"> </w:t>
      </w:r>
    </w:p>
    <w:p w14:paraId="55EF31FB" w14:textId="77777777" w:rsidR="00A7179A" w:rsidRPr="00B5321A" w:rsidRDefault="00A7179A" w:rsidP="002113C6">
      <w:pPr>
        <w:rPr>
          <w:rFonts w:ascii="Arial" w:hAnsi="Arial" w:cs="Arial"/>
        </w:rPr>
      </w:pPr>
    </w:p>
    <w:p w14:paraId="545D5747" w14:textId="09122EA9" w:rsidR="0026117E" w:rsidRPr="00B5321A" w:rsidRDefault="009D3881" w:rsidP="00CE3D7F">
      <w:pPr>
        <w:jc w:val="left"/>
        <w:rPr>
          <w:rFonts w:ascii="Arial" w:hAnsi="Arial" w:cs="Arial"/>
        </w:rPr>
      </w:pPr>
      <w:r w:rsidRPr="00B5321A">
        <w:rPr>
          <w:rFonts w:ascii="Arial" w:hAnsi="Arial" w:cs="Arial"/>
        </w:rPr>
        <w:t>za poskytovatele:</w:t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</w:p>
    <w:p w14:paraId="1BEA2A9E" w14:textId="35CD8148" w:rsidR="002442D3" w:rsidRPr="00B5321A" w:rsidRDefault="001D2005" w:rsidP="00CE3D7F">
      <w:pPr>
        <w:jc w:val="left"/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Mgr. </w:t>
      </w:r>
      <w:r w:rsidR="00572B26">
        <w:rPr>
          <w:rFonts w:ascii="Arial" w:hAnsi="Arial" w:cs="Arial"/>
        </w:rPr>
        <w:t>Petra Hájková</w:t>
      </w:r>
      <w:r w:rsidR="002442D3" w:rsidRPr="00B5321A">
        <w:rPr>
          <w:rFonts w:ascii="Arial" w:hAnsi="Arial" w:cs="Arial"/>
        </w:rPr>
        <w:t xml:space="preserve">                                           </w:t>
      </w:r>
      <w:r w:rsidR="002442D3" w:rsidRPr="00B5321A">
        <w:rPr>
          <w:rFonts w:ascii="Arial" w:hAnsi="Arial" w:cs="Arial"/>
        </w:rPr>
        <w:tab/>
      </w:r>
      <w:r w:rsidR="002442D3" w:rsidRPr="00B5321A">
        <w:rPr>
          <w:rFonts w:ascii="Arial" w:hAnsi="Arial" w:cs="Arial"/>
        </w:rPr>
        <w:tab/>
      </w:r>
      <w:r w:rsidR="001E5329" w:rsidRPr="00B5321A">
        <w:rPr>
          <w:rFonts w:ascii="Arial" w:hAnsi="Arial" w:cs="Arial"/>
        </w:rPr>
        <w:tab/>
      </w:r>
    </w:p>
    <w:p w14:paraId="08D924D6" w14:textId="3F04F7B3" w:rsidR="00962184" w:rsidRPr="00B5321A" w:rsidRDefault="00572B26" w:rsidP="00CE3D7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vedoucí oddělení ostatních</w:t>
      </w:r>
      <w:r w:rsidR="00962184" w:rsidRPr="00B5321A">
        <w:rPr>
          <w:rFonts w:ascii="Arial" w:hAnsi="Arial" w:cs="Arial"/>
        </w:rPr>
        <w:t xml:space="preserve"> evropských fondů</w:t>
      </w:r>
      <w:r w:rsidR="00962184" w:rsidRPr="00B5321A">
        <w:rPr>
          <w:rFonts w:ascii="Arial" w:hAnsi="Arial" w:cs="Arial"/>
        </w:rPr>
        <w:tab/>
      </w:r>
      <w:r w:rsidR="00962184" w:rsidRPr="00B5321A">
        <w:rPr>
          <w:rFonts w:ascii="Arial" w:hAnsi="Arial" w:cs="Arial"/>
        </w:rPr>
        <w:tab/>
      </w:r>
    </w:p>
    <w:p w14:paraId="0D66EA3B" w14:textId="77777777" w:rsidR="00962184" w:rsidRDefault="00962184" w:rsidP="00CE3D7F">
      <w:pPr>
        <w:jc w:val="left"/>
        <w:rPr>
          <w:rFonts w:ascii="Arial" w:hAnsi="Arial" w:cs="Arial"/>
        </w:rPr>
      </w:pPr>
      <w:r w:rsidRPr="00B5321A">
        <w:rPr>
          <w:rFonts w:ascii="Arial" w:hAnsi="Arial" w:cs="Arial"/>
        </w:rPr>
        <w:t>Ministerstvo práce a sociálních věcí</w:t>
      </w:r>
    </w:p>
    <w:p w14:paraId="66658D03" w14:textId="77777777" w:rsidR="00825560" w:rsidRDefault="00632372" w:rsidP="00A7179A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DF99B5" w14:textId="77777777" w:rsidR="00825560" w:rsidRDefault="00825560" w:rsidP="00825560">
      <w:pPr>
        <w:pStyle w:val="Nadpis1neslovan-jevobsahu"/>
        <w:shd w:val="clear" w:color="auto" w:fill="F2F2F2" w:themeFill="background1" w:themeFillShade="F2"/>
      </w:pPr>
      <w:r w:rsidRPr="00A80E9E">
        <w:lastRenderedPageBreak/>
        <w:t>Část IX - Přílohy</w:t>
      </w:r>
    </w:p>
    <w:p w14:paraId="7D18AAFD" w14:textId="77777777" w:rsidR="00EB77E3" w:rsidRDefault="00D12DDC" w:rsidP="00A7179A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 w:rsidRPr="00BD6F84">
        <w:rPr>
          <w:rFonts w:ascii="Arial" w:hAnsi="Arial" w:cs="Arial"/>
          <w:b/>
          <w:sz w:val="24"/>
          <w:szCs w:val="24"/>
          <w:u w:val="single"/>
        </w:rPr>
        <w:t>Příloha č. 1</w:t>
      </w:r>
      <w:r w:rsidR="0000765B" w:rsidRPr="00BD6F84">
        <w:rPr>
          <w:rFonts w:ascii="Arial" w:hAnsi="Arial" w:cs="Arial"/>
          <w:sz w:val="24"/>
          <w:szCs w:val="24"/>
        </w:rPr>
        <w:t xml:space="preserve"> </w:t>
      </w:r>
    </w:p>
    <w:p w14:paraId="6BC223EF" w14:textId="0735E76C" w:rsidR="00F93A7C" w:rsidRDefault="00051A4C" w:rsidP="00F93A7C">
      <w:pPr>
        <w:rPr>
          <w:rFonts w:ascii="Arial" w:hAnsi="Arial" w:cs="Arial"/>
          <w:b/>
          <w:sz w:val="24"/>
          <w:szCs w:val="24"/>
        </w:rPr>
      </w:pPr>
      <w:r w:rsidRPr="00051A4C">
        <w:rPr>
          <w:rFonts w:ascii="Arial" w:hAnsi="Arial" w:cs="Arial"/>
          <w:b/>
          <w:sz w:val="24"/>
          <w:szCs w:val="24"/>
          <w:highlight w:val="yellow"/>
        </w:rPr>
        <w:t>název projektu</w:t>
      </w:r>
    </w:p>
    <w:p w14:paraId="4D097EDA" w14:textId="255FEADF" w:rsidR="00D12DDC" w:rsidRDefault="00D12DDC" w:rsidP="00F93A7C">
      <w:pPr>
        <w:rPr>
          <w:rFonts w:ascii="Arial" w:hAnsi="Arial" w:cs="Arial"/>
        </w:rPr>
      </w:pPr>
      <w:r>
        <w:rPr>
          <w:rFonts w:ascii="Arial" w:hAnsi="Arial" w:cs="Arial"/>
        </w:rPr>
        <w:t>Obsah:</w:t>
      </w:r>
    </w:p>
    <w:p w14:paraId="0054614B" w14:textId="77777777" w:rsidR="00E51887" w:rsidRDefault="00E51887" w:rsidP="00FA6A56">
      <w:pPr>
        <w:pStyle w:val="Zhlav"/>
        <w:tabs>
          <w:tab w:val="clear" w:pos="4536"/>
          <w:tab w:val="clear" w:pos="9072"/>
        </w:tabs>
        <w:ind w:left="357"/>
        <w:jc w:val="left"/>
        <w:rPr>
          <w:rFonts w:ascii="Arial" w:hAnsi="Arial" w:cs="Arial"/>
        </w:rPr>
      </w:pPr>
    </w:p>
    <w:p w14:paraId="40252388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 xml:space="preserve">klíčové aktivity, </w:t>
      </w:r>
    </w:p>
    <w:p w14:paraId="6BD0F577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cílová skupina</w:t>
      </w:r>
      <w:r w:rsidRPr="0046417E">
        <w:rPr>
          <w:iCs/>
          <w:snapToGrid w:val="0"/>
          <w:sz w:val="22"/>
          <w:szCs w:val="22"/>
        </w:rPr>
        <w:t xml:space="preserve">, </w:t>
      </w:r>
    </w:p>
    <w:p w14:paraId="4A65D562" w14:textId="77777777" w:rsidR="00684A2A" w:rsidRPr="00701782" w:rsidRDefault="00684A2A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701782">
        <w:rPr>
          <w:sz w:val="22"/>
          <w:szCs w:val="22"/>
        </w:rPr>
        <w:t>i</w:t>
      </w:r>
      <w:r w:rsidRPr="00BD6F84">
        <w:rPr>
          <w:sz w:val="22"/>
          <w:szCs w:val="22"/>
        </w:rPr>
        <w:t>ndikátor se závazně stanovenou cílovou hodnotou</w:t>
      </w:r>
      <w:r w:rsidR="00A715E8">
        <w:rPr>
          <w:sz w:val="22"/>
          <w:szCs w:val="22"/>
        </w:rPr>
        <w:t>,</w:t>
      </w:r>
    </w:p>
    <w:p w14:paraId="3FB7F3E2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rozpočet projektu,</w:t>
      </w:r>
    </w:p>
    <w:p w14:paraId="0B482AD3" w14:textId="5AA8E78D" w:rsidR="000A55E4" w:rsidRPr="00240E32" w:rsidRDefault="00D12DDC" w:rsidP="00240E32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partne</w:t>
      </w:r>
      <w:r w:rsidR="00A30094">
        <w:rPr>
          <w:iCs/>
          <w:snapToGrid w:val="0"/>
          <w:sz w:val="22"/>
          <w:szCs w:val="22"/>
        </w:rPr>
        <w:t>ři projektu</w:t>
      </w:r>
      <w:r w:rsidR="00240E32">
        <w:rPr>
          <w:iCs/>
          <w:snapToGrid w:val="0"/>
          <w:sz w:val="22"/>
          <w:szCs w:val="22"/>
        </w:rPr>
        <w:t>.</w:t>
      </w:r>
    </w:p>
    <w:sectPr w:rsidR="000A55E4" w:rsidRPr="00240E32" w:rsidSect="002961FB">
      <w:headerReference w:type="default" r:id="rId14"/>
      <w:footerReference w:type="default" r:id="rId15"/>
      <w:pgSz w:w="11906" w:h="16838" w:code="9"/>
      <w:pgMar w:top="1948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5B74" w14:textId="77777777" w:rsidR="00FC03B2" w:rsidRDefault="00FC03B2" w:rsidP="00744469">
      <w:pPr>
        <w:spacing w:after="0"/>
      </w:pPr>
      <w:r>
        <w:separator/>
      </w:r>
    </w:p>
  </w:endnote>
  <w:endnote w:type="continuationSeparator" w:id="0">
    <w:p w14:paraId="6D21CC16" w14:textId="77777777" w:rsidR="00FC03B2" w:rsidRDefault="00FC03B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98C21" w14:textId="77777777" w:rsidR="000877A0" w:rsidRDefault="000877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0877A0" w:rsidRPr="007B628A" w14:paraId="169F509C" w14:textId="77777777" w:rsidTr="00444634">
      <w:tc>
        <w:tcPr>
          <w:tcW w:w="5000" w:type="pct"/>
          <w:gridSpan w:val="3"/>
          <w:shd w:val="clear" w:color="auto" w:fill="auto"/>
          <w:vAlign w:val="center"/>
        </w:tcPr>
        <w:p w14:paraId="4D141610" w14:textId="77777777" w:rsidR="000877A0" w:rsidRPr="00A34F9E" w:rsidRDefault="000877A0" w:rsidP="00444634">
          <w:pPr>
            <w:pStyle w:val="Tabulkazhlav"/>
            <w:rPr>
              <w:b w:val="0"/>
            </w:rPr>
          </w:pPr>
        </w:p>
      </w:tc>
    </w:tr>
    <w:tr w:rsidR="000877A0" w14:paraId="677E6D22" w14:textId="77777777" w:rsidTr="00444634">
      <w:tc>
        <w:tcPr>
          <w:tcW w:w="1667" w:type="pct"/>
          <w:shd w:val="clear" w:color="auto" w:fill="auto"/>
          <w:vAlign w:val="center"/>
        </w:tcPr>
        <w:p w14:paraId="78E4409E" w14:textId="77777777" w:rsidR="000877A0" w:rsidRDefault="000877A0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8FE655" w14:textId="77777777" w:rsidR="000877A0" w:rsidRDefault="000877A0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6842B51" w14:textId="00160DC1" w:rsidR="000877A0" w:rsidRDefault="000877A0" w:rsidP="000C7CF8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D5E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FC03B2">
            <w:fldChar w:fldCharType="begin"/>
          </w:r>
          <w:r w:rsidR="00FC03B2">
            <w:instrText xml:space="preserve"> NUMPAGES   \* MERGEFORMAT </w:instrText>
          </w:r>
          <w:r w:rsidR="00FC03B2">
            <w:fldChar w:fldCharType="separate"/>
          </w:r>
          <w:r w:rsidR="006A2D5E">
            <w:rPr>
              <w:noProof/>
            </w:rPr>
            <w:t>11</w:t>
          </w:r>
          <w:r w:rsidR="00FC03B2">
            <w:rPr>
              <w:noProof/>
            </w:rPr>
            <w:fldChar w:fldCharType="end"/>
          </w:r>
        </w:p>
      </w:tc>
    </w:tr>
  </w:tbl>
  <w:p w14:paraId="782D9FB8" w14:textId="77777777" w:rsidR="000877A0" w:rsidRDefault="000877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0877A0" w:rsidRPr="007B628A" w14:paraId="02081A5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1B7F69BC" w14:textId="77777777" w:rsidR="000877A0" w:rsidRPr="00A34F9E" w:rsidRDefault="000877A0" w:rsidP="00A34F9E">
          <w:pPr>
            <w:pStyle w:val="Tabulkazhlav"/>
            <w:rPr>
              <w:b w:val="0"/>
            </w:rPr>
          </w:pPr>
        </w:p>
      </w:tc>
    </w:tr>
    <w:tr w:rsidR="000877A0" w14:paraId="06F044E8" w14:textId="77777777" w:rsidTr="00A34F9E">
      <w:tc>
        <w:tcPr>
          <w:tcW w:w="1667" w:type="pct"/>
          <w:shd w:val="clear" w:color="auto" w:fill="auto"/>
          <w:vAlign w:val="center"/>
        </w:tcPr>
        <w:p w14:paraId="0BE7CC5C" w14:textId="77777777" w:rsidR="000877A0" w:rsidRDefault="000877A0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979AD9" w14:textId="77777777" w:rsidR="000877A0" w:rsidRDefault="000877A0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11C54DC" w14:textId="62449525" w:rsidR="000877A0" w:rsidRDefault="000877A0" w:rsidP="0044463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D5E">
            <w:rPr>
              <w:noProof/>
            </w:rPr>
            <w:t>5</w:t>
          </w:r>
          <w:r>
            <w:fldChar w:fldCharType="end"/>
          </w:r>
          <w:r>
            <w:t xml:space="preserve"> z </w:t>
          </w:r>
          <w:r w:rsidR="00FC03B2">
            <w:fldChar w:fldCharType="begin"/>
          </w:r>
          <w:r w:rsidR="00FC03B2">
            <w:instrText xml:space="preserve"> NUMPAGES   \* MERGEFORMAT </w:instrText>
          </w:r>
          <w:r w:rsidR="00FC03B2">
            <w:fldChar w:fldCharType="separate"/>
          </w:r>
          <w:r w:rsidR="006A2D5E">
            <w:rPr>
              <w:noProof/>
            </w:rPr>
            <w:t>11</w:t>
          </w:r>
          <w:r w:rsidR="00FC03B2">
            <w:rPr>
              <w:noProof/>
            </w:rPr>
            <w:fldChar w:fldCharType="end"/>
          </w:r>
        </w:p>
      </w:tc>
    </w:tr>
  </w:tbl>
  <w:p w14:paraId="4A90289C" w14:textId="77777777" w:rsidR="000877A0" w:rsidRDefault="000877A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3"/>
      <w:gridCol w:w="3023"/>
      <w:gridCol w:w="1701"/>
      <w:gridCol w:w="19"/>
    </w:tblGrid>
    <w:tr w:rsidR="000877A0" w:rsidRPr="007B628A" w14:paraId="4A33570C" w14:textId="77777777" w:rsidTr="00C5725F">
      <w:trPr>
        <w:gridAfter w:val="2"/>
        <w:wAfter w:w="797" w:type="pct"/>
      </w:trPr>
      <w:tc>
        <w:tcPr>
          <w:tcW w:w="4203" w:type="pct"/>
          <w:gridSpan w:val="3"/>
          <w:shd w:val="clear" w:color="auto" w:fill="auto"/>
          <w:vAlign w:val="center"/>
        </w:tcPr>
        <w:p w14:paraId="0E8973FD" w14:textId="77777777" w:rsidR="000877A0" w:rsidRPr="00A34F9E" w:rsidRDefault="000877A0" w:rsidP="00390584">
          <w:pPr>
            <w:pStyle w:val="Tabulkazhlav"/>
            <w:rPr>
              <w:b w:val="0"/>
            </w:rPr>
          </w:pPr>
        </w:p>
      </w:tc>
    </w:tr>
    <w:tr w:rsidR="000877A0" w14:paraId="4BB758D7" w14:textId="77777777" w:rsidTr="00C5725F">
      <w:trPr>
        <w:gridAfter w:val="2"/>
        <w:wAfter w:w="797" w:type="pct"/>
      </w:trPr>
      <w:tc>
        <w:tcPr>
          <w:tcW w:w="1401" w:type="pct"/>
          <w:shd w:val="clear" w:color="auto" w:fill="auto"/>
          <w:vAlign w:val="center"/>
        </w:tcPr>
        <w:p w14:paraId="2E9F52A8" w14:textId="77777777" w:rsidR="000877A0" w:rsidRDefault="000877A0" w:rsidP="00390584">
          <w:pPr>
            <w:pStyle w:val="Tabulkatext"/>
          </w:pPr>
        </w:p>
      </w:tc>
      <w:tc>
        <w:tcPr>
          <w:tcW w:w="1401" w:type="pct"/>
          <w:shd w:val="clear" w:color="auto" w:fill="auto"/>
          <w:vAlign w:val="center"/>
        </w:tcPr>
        <w:p w14:paraId="3132D511" w14:textId="77777777" w:rsidR="000877A0" w:rsidRDefault="000877A0" w:rsidP="00390584">
          <w:pPr>
            <w:pStyle w:val="Tabulkatext"/>
            <w:jc w:val="center"/>
          </w:pPr>
        </w:p>
      </w:tc>
      <w:tc>
        <w:tcPr>
          <w:tcW w:w="1400" w:type="pct"/>
          <w:shd w:val="clear" w:color="auto" w:fill="auto"/>
          <w:vAlign w:val="center"/>
        </w:tcPr>
        <w:p w14:paraId="0624C572" w14:textId="494E8B6F" w:rsidR="000877A0" w:rsidRDefault="000877A0" w:rsidP="0039058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D5E">
            <w:rPr>
              <w:noProof/>
            </w:rPr>
            <w:t>6</w:t>
          </w:r>
          <w:r>
            <w:fldChar w:fldCharType="end"/>
          </w:r>
          <w:r>
            <w:t xml:space="preserve"> z </w:t>
          </w:r>
          <w:r w:rsidR="00FC03B2">
            <w:fldChar w:fldCharType="begin"/>
          </w:r>
          <w:r w:rsidR="00FC03B2">
            <w:instrText xml:space="preserve"> NUMPAGES   \* MERGEFORMAT </w:instrText>
          </w:r>
          <w:r w:rsidR="00FC03B2">
            <w:fldChar w:fldCharType="separate"/>
          </w:r>
          <w:r w:rsidR="006A2D5E">
            <w:rPr>
              <w:noProof/>
            </w:rPr>
            <w:t>11</w:t>
          </w:r>
          <w:r w:rsidR="00FC03B2">
            <w:rPr>
              <w:noProof/>
            </w:rPr>
            <w:fldChar w:fldCharType="end"/>
          </w:r>
        </w:p>
      </w:tc>
    </w:tr>
    <w:tr w:rsidR="000877A0" w14:paraId="27BBBA37" w14:textId="77777777" w:rsidTr="00C5725F">
      <w:tc>
        <w:tcPr>
          <w:tcW w:w="4991" w:type="pct"/>
          <w:gridSpan w:val="4"/>
          <w:tcMar>
            <w:top w:w="0" w:type="dxa"/>
            <w:left w:w="0" w:type="dxa"/>
          </w:tcMar>
        </w:tcPr>
        <w:p w14:paraId="53D8134F" w14:textId="77777777" w:rsidR="000877A0" w:rsidRDefault="000877A0">
          <w:pPr>
            <w:spacing w:after="122" w:line="160" w:lineRule="exact"/>
            <w:jc w:val="right"/>
            <w:rPr>
              <w:rFonts w:ascii="Arial" w:eastAsia="Arial" w:hAnsi="Arial" w:cs="Arial"/>
              <w:color w:val="000000"/>
              <w:sz w:val="13"/>
            </w:rPr>
          </w:pPr>
        </w:p>
      </w:tc>
      <w:tc>
        <w:tcPr>
          <w:tcW w:w="9" w:type="pct"/>
          <w:tcMar>
            <w:top w:w="0" w:type="dxa"/>
            <w:left w:w="0" w:type="dxa"/>
          </w:tcMar>
        </w:tcPr>
        <w:p w14:paraId="2369AA6C" w14:textId="77777777" w:rsidR="000877A0" w:rsidRDefault="000877A0"/>
      </w:tc>
    </w:tr>
    <w:tr w:rsidR="000877A0" w14:paraId="32158D5A" w14:textId="77777777" w:rsidTr="00C5725F">
      <w:tc>
        <w:tcPr>
          <w:tcW w:w="4991" w:type="pct"/>
          <w:gridSpan w:val="4"/>
          <w:tcMar>
            <w:top w:w="0" w:type="dxa"/>
            <w:left w:w="0" w:type="dxa"/>
          </w:tcMar>
        </w:tcPr>
        <w:p w14:paraId="67E3A6AC" w14:textId="77777777" w:rsidR="000877A0" w:rsidRDefault="000877A0">
          <w:pPr>
            <w:rPr>
              <w:sz w:val="0"/>
            </w:rPr>
          </w:pPr>
        </w:p>
      </w:tc>
      <w:tc>
        <w:tcPr>
          <w:tcW w:w="9" w:type="pct"/>
          <w:tcMar>
            <w:top w:w="0" w:type="dxa"/>
            <w:left w:w="0" w:type="dxa"/>
          </w:tcMar>
        </w:tcPr>
        <w:p w14:paraId="237DF465" w14:textId="77777777" w:rsidR="000877A0" w:rsidRDefault="000877A0">
          <w:pPr>
            <w:rPr>
              <w:sz w:val="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03D27" w14:textId="77777777" w:rsidR="00FC03B2" w:rsidRDefault="00FC03B2" w:rsidP="00744469">
      <w:pPr>
        <w:spacing w:after="0"/>
      </w:pPr>
      <w:r>
        <w:separator/>
      </w:r>
    </w:p>
  </w:footnote>
  <w:footnote w:type="continuationSeparator" w:id="0">
    <w:p w14:paraId="2C38A503" w14:textId="77777777" w:rsidR="00FC03B2" w:rsidRDefault="00FC03B2" w:rsidP="00744469">
      <w:pPr>
        <w:spacing w:after="0"/>
      </w:pPr>
      <w:r>
        <w:continuationSeparator/>
      </w:r>
    </w:p>
  </w:footnote>
  <w:footnote w:id="1">
    <w:p w14:paraId="2D1EBD88" w14:textId="62290AC8" w:rsidR="000877A0" w:rsidRDefault="000877A0">
      <w:pPr>
        <w:pStyle w:val="Textpoznpodarou"/>
      </w:pPr>
      <w:r>
        <w:rPr>
          <w:rStyle w:val="Znakapoznpodarou"/>
        </w:rPr>
        <w:footnoteRef/>
      </w:r>
      <w:r>
        <w:t>www.fead.mpsv.cz</w:t>
      </w:r>
    </w:p>
  </w:footnote>
  <w:footnote w:id="2">
    <w:p w14:paraId="0F59E5F9" w14:textId="6C917869" w:rsidR="000877A0" w:rsidRDefault="000877A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§ 44a odstavce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 neoprávněné použití peněžních prostředků dle § 3 písmena e) zákona č. 218/2000 Sb., o rozpočtových pravidlech.</w:t>
      </w:r>
    </w:p>
  </w:footnote>
  <w:footnote w:id="3">
    <w:p w14:paraId="06D83396" w14:textId="77777777" w:rsidR="000877A0" w:rsidRDefault="000877A0" w:rsidP="002113C6">
      <w:pPr>
        <w:pStyle w:val="Textpoznpodarou"/>
        <w:tabs>
          <w:tab w:val="left" w:pos="36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Ustanovení se použije, pouze pokud má příjemce v projektu alespoň jednoho partnera s finančním příspěvkem.</w:t>
      </w:r>
    </w:p>
  </w:footnote>
  <w:footnote w:id="4">
    <w:p w14:paraId="7C3E81B3" w14:textId="2657F7D4" w:rsidR="000877A0" w:rsidRDefault="000877A0" w:rsidP="00142B73">
      <w:pPr>
        <w:pStyle w:val="Textpoznpodarou"/>
      </w:pPr>
      <w:r>
        <w:rPr>
          <w:rStyle w:val="Znakapoznpodarou"/>
        </w:rPr>
        <w:footnoteRef/>
      </w:r>
      <w:r w:rsidR="00022CA9">
        <w:t xml:space="preserve">  </w:t>
      </w:r>
      <w:r>
        <w:t>Pokud dítě dosáhne 16 let</w:t>
      </w:r>
      <w:r w:rsidR="00E70ED6">
        <w:t xml:space="preserve"> až po svém zapojení do projektu</w:t>
      </w:r>
      <w:r>
        <w:t>, není mu pomoc odebrána. Viz Pravidla OP PMP.</w:t>
      </w:r>
    </w:p>
  </w:footnote>
  <w:footnote w:id="5">
    <w:p w14:paraId="3D081D7F" w14:textId="77777777" w:rsidR="000877A0" w:rsidRDefault="000877A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Poskytovatel dotace má podle § 14 odst. 6 zákona č. 218/2000 Sb. možnost v Rozhodnutí stanovit, že odvod za porušení rozpočtové kázně bude nižší, než je celková částka dotace. Výčet povinností, resp. podmínek, které lze takto označit, není obecně vymezen, a takový výčet je možné stanovit pouze na základě posouzení specifik jednotlivých operačních programů/projektů.</w:t>
      </w:r>
    </w:p>
  </w:footnote>
  <w:footnote w:id="6">
    <w:p w14:paraId="7B60589D" w14:textId="024DA281" w:rsidR="000877A0" w:rsidRDefault="000877A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 xml:space="preserve">Podle § 14 odst. 4 písm. k) rozpočtových pravidel lze určit, že porušení některé z povinností stanovených v Rozhodnutí o poskytnutí dotace nejsou porušením rozpočtové kázně. Takto ale nelze postupovat u povinností stanovených právními předpisy.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D0249" w14:textId="77777777" w:rsidR="000877A0" w:rsidRDefault="00087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7B52" w14:textId="77777777" w:rsidR="000877A0" w:rsidRDefault="000877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9CB6A6D" wp14:editId="2BBE972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5964" w14:textId="77777777" w:rsidR="000877A0" w:rsidRDefault="000877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9B8F4C1" wp14:editId="57925E30">
          <wp:simplePos x="0" y="0"/>
          <wp:positionH relativeFrom="column">
            <wp:posOffset>4445</wp:posOffset>
          </wp:positionH>
          <wp:positionV relativeFrom="paragraph">
            <wp:posOffset>125730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2" name="Obrázek 2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0131D" w14:textId="77777777" w:rsidR="000877A0" w:rsidRDefault="000877A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1C927" w14:textId="77777777" w:rsidR="000877A0" w:rsidRDefault="000877A0" w:rsidP="00CF0304">
    <w:pPr>
      <w:tabs>
        <w:tab w:val="left" w:pos="1752"/>
      </w:tabs>
      <w:spacing w:after="43" w:line="240" w:lineRule="exac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343B9E" wp14:editId="5FDFF09E">
          <wp:simplePos x="0" y="0"/>
          <wp:positionH relativeFrom="margin">
            <wp:align>center</wp:align>
          </wp:positionH>
          <wp:positionV relativeFrom="paragraph">
            <wp:posOffset>278130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5" name="Obrázek 5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986E57"/>
    <w:multiLevelType w:val="hybridMultilevel"/>
    <w:tmpl w:val="93D61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" w15:restartNumberingAfterBreak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04BB3C2B"/>
    <w:multiLevelType w:val="hybridMultilevel"/>
    <w:tmpl w:val="1FD8E47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5D746A5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C07A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95108ED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0" w15:restartNumberingAfterBreak="0">
    <w:nsid w:val="0B9A56F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2479D"/>
    <w:multiLevelType w:val="hybridMultilevel"/>
    <w:tmpl w:val="54FEF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E696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726B1F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859D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37619"/>
    <w:multiLevelType w:val="hybridMultilevel"/>
    <w:tmpl w:val="FFE82998"/>
    <w:lvl w:ilvl="0" w:tplc="70D620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E260B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632087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7" w15:restartNumberingAfterBreak="0">
    <w:nsid w:val="2F731C1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0C813FD"/>
    <w:multiLevelType w:val="multilevel"/>
    <w:tmpl w:val="3EC2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6DE1106"/>
    <w:multiLevelType w:val="hybridMultilevel"/>
    <w:tmpl w:val="8832563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C2D3D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B061148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3F02DE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5B04FC"/>
    <w:multiLevelType w:val="hybridMultilevel"/>
    <w:tmpl w:val="8806B8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41604EA8"/>
    <w:multiLevelType w:val="hybridMultilevel"/>
    <w:tmpl w:val="06BE16E2"/>
    <w:lvl w:ilvl="0" w:tplc="4380D61A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43654E7F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3B41315"/>
    <w:multiLevelType w:val="hybridMultilevel"/>
    <w:tmpl w:val="7654E066"/>
    <w:lvl w:ilvl="0" w:tplc="377E5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270E820">
      <w:start w:val="1"/>
      <w:numFmt w:val="lowerLetter"/>
      <w:lvlText w:val="%2."/>
      <w:lvlJc w:val="left"/>
      <w:pPr>
        <w:ind w:left="1440" w:hanging="360"/>
      </w:pPr>
    </w:lvl>
    <w:lvl w:ilvl="2" w:tplc="C8A0347A">
      <w:start w:val="1"/>
      <w:numFmt w:val="lowerRoman"/>
      <w:lvlText w:val="%3."/>
      <w:lvlJc w:val="right"/>
      <w:pPr>
        <w:ind w:left="2160" w:hanging="180"/>
      </w:pPr>
    </w:lvl>
    <w:lvl w:ilvl="3" w:tplc="B804EB6A">
      <w:start w:val="1"/>
      <w:numFmt w:val="decimal"/>
      <w:lvlText w:val="%4."/>
      <w:lvlJc w:val="left"/>
      <w:pPr>
        <w:ind w:left="2880" w:hanging="360"/>
      </w:pPr>
    </w:lvl>
    <w:lvl w:ilvl="4" w:tplc="E758CC1C">
      <w:start w:val="1"/>
      <w:numFmt w:val="lowerLetter"/>
      <w:lvlText w:val="%5."/>
      <w:lvlJc w:val="left"/>
      <w:pPr>
        <w:ind w:left="3600" w:hanging="360"/>
      </w:pPr>
    </w:lvl>
    <w:lvl w:ilvl="5" w:tplc="0D40C624">
      <w:start w:val="1"/>
      <w:numFmt w:val="lowerRoman"/>
      <w:lvlText w:val="%6."/>
      <w:lvlJc w:val="right"/>
      <w:pPr>
        <w:ind w:left="4320" w:hanging="180"/>
      </w:pPr>
    </w:lvl>
    <w:lvl w:ilvl="6" w:tplc="C6B24BAE">
      <w:start w:val="1"/>
      <w:numFmt w:val="decimal"/>
      <w:lvlText w:val="%7."/>
      <w:lvlJc w:val="left"/>
      <w:pPr>
        <w:ind w:left="5040" w:hanging="360"/>
      </w:pPr>
    </w:lvl>
    <w:lvl w:ilvl="7" w:tplc="B728172E">
      <w:start w:val="1"/>
      <w:numFmt w:val="lowerLetter"/>
      <w:lvlText w:val="%8."/>
      <w:lvlJc w:val="left"/>
      <w:pPr>
        <w:ind w:left="5760" w:hanging="360"/>
      </w:pPr>
    </w:lvl>
    <w:lvl w:ilvl="8" w:tplc="865888F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419C6"/>
    <w:multiLevelType w:val="hybridMultilevel"/>
    <w:tmpl w:val="9F506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AA1BB6"/>
    <w:multiLevelType w:val="hybridMultilevel"/>
    <w:tmpl w:val="1AF0B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D8F2DFB"/>
    <w:multiLevelType w:val="hybridMultilevel"/>
    <w:tmpl w:val="5DD2D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A234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6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895C35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7A23D6A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CFB4C9E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E176BEB"/>
    <w:multiLevelType w:val="multilevel"/>
    <w:tmpl w:val="B320822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18E606A"/>
    <w:multiLevelType w:val="hybridMultilevel"/>
    <w:tmpl w:val="8424ED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61CC2439"/>
    <w:multiLevelType w:val="hybridMultilevel"/>
    <w:tmpl w:val="027467C8"/>
    <w:lvl w:ilvl="0" w:tplc="F5649E76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89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6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 w15:restartNumberingAfterBreak="0">
    <w:nsid w:val="692F72E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8533C8"/>
    <w:multiLevelType w:val="hybridMultilevel"/>
    <w:tmpl w:val="FF52883A"/>
    <w:lvl w:ilvl="0" w:tplc="A43E6FD4">
      <w:start w:val="1"/>
      <w:numFmt w:val="bullet"/>
      <w:pStyle w:val="odrka1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73EC0558"/>
    <w:multiLevelType w:val="hybridMultilevel"/>
    <w:tmpl w:val="5DC4A8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76EC0150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71C3D46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83B4FDB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C256593"/>
    <w:multiLevelType w:val="hybridMultilevel"/>
    <w:tmpl w:val="23F2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2941A5"/>
    <w:multiLevelType w:val="hybridMultilevel"/>
    <w:tmpl w:val="33829372"/>
    <w:lvl w:ilvl="0" w:tplc="70D6200C">
      <w:start w:val="1"/>
      <w:numFmt w:val="lowerLetter"/>
      <w:lvlText w:val="%1)"/>
      <w:lvlJc w:val="left"/>
      <w:pPr>
        <w:ind w:left="77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8" w15:restartNumberingAfterBreak="0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CF098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43"/>
  </w:num>
  <w:num w:numId="5">
    <w:abstractNumId w:val="25"/>
  </w:num>
  <w:num w:numId="6">
    <w:abstractNumId w:val="15"/>
  </w:num>
  <w:num w:numId="7">
    <w:abstractNumId w:val="0"/>
  </w:num>
  <w:num w:numId="8">
    <w:abstractNumId w:val="59"/>
  </w:num>
  <w:num w:numId="9">
    <w:abstractNumId w:val="31"/>
  </w:num>
  <w:num w:numId="10">
    <w:abstractNumId w:val="49"/>
  </w:num>
  <w:num w:numId="11">
    <w:abstractNumId w:val="26"/>
  </w:num>
  <w:num w:numId="12">
    <w:abstractNumId w:val="60"/>
  </w:num>
  <w:num w:numId="13">
    <w:abstractNumId w:val="28"/>
  </w:num>
  <w:num w:numId="14">
    <w:abstractNumId w:val="55"/>
  </w:num>
  <w:num w:numId="15">
    <w:abstractNumId w:val="4"/>
  </w:num>
  <w:num w:numId="16">
    <w:abstractNumId w:val="6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</w:num>
  <w:num w:numId="20">
    <w:abstractNumId w:val="64"/>
  </w:num>
  <w:num w:numId="21">
    <w:abstractNumId w:val="4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0"/>
  </w:num>
  <w:num w:numId="25">
    <w:abstractNumId w:val="46"/>
  </w:num>
  <w:num w:numId="26">
    <w:abstractNumId w:val="27"/>
  </w:num>
  <w:num w:numId="27">
    <w:abstractNumId w:val="14"/>
  </w:num>
  <w:num w:numId="28">
    <w:abstractNumId w:val="42"/>
  </w:num>
  <w:num w:numId="29">
    <w:abstractNumId w:val="3"/>
  </w:num>
  <w:num w:numId="30">
    <w:abstractNumId w:val="50"/>
  </w:num>
  <w:num w:numId="31">
    <w:abstractNumId w:val="53"/>
  </w:num>
  <w:num w:numId="32">
    <w:abstractNumId w:val="29"/>
  </w:num>
  <w:num w:numId="33">
    <w:abstractNumId w:val="16"/>
  </w:num>
  <w:num w:numId="34">
    <w:abstractNumId w:val="56"/>
  </w:num>
  <w:num w:numId="35">
    <w:abstractNumId w:val="35"/>
  </w:num>
  <w:num w:numId="36">
    <w:abstractNumId w:val="9"/>
  </w:num>
  <w:num w:numId="37">
    <w:abstractNumId w:val="24"/>
  </w:num>
  <w:num w:numId="38">
    <w:abstractNumId w:val="51"/>
  </w:num>
  <w:num w:numId="39">
    <w:abstractNumId w:val="23"/>
  </w:num>
  <w:num w:numId="40">
    <w:abstractNumId w:val="69"/>
  </w:num>
  <w:num w:numId="41">
    <w:abstractNumId w:val="34"/>
  </w:num>
  <w:num w:numId="42">
    <w:abstractNumId w:val="48"/>
  </w:num>
  <w:num w:numId="43">
    <w:abstractNumId w:val="45"/>
  </w:num>
  <w:num w:numId="44">
    <w:abstractNumId w:val="8"/>
  </w:num>
  <w:num w:numId="45">
    <w:abstractNumId w:val="33"/>
  </w:num>
  <w:num w:numId="46">
    <w:abstractNumId w:val="63"/>
  </w:num>
  <w:num w:numId="47">
    <w:abstractNumId w:val="19"/>
  </w:num>
  <w:num w:numId="48">
    <w:abstractNumId w:val="58"/>
  </w:num>
  <w:num w:numId="49">
    <w:abstractNumId w:val="47"/>
  </w:num>
  <w:num w:numId="50">
    <w:abstractNumId w:val="38"/>
  </w:num>
  <w:num w:numId="51">
    <w:abstractNumId w:val="57"/>
  </w:num>
  <w:num w:numId="52">
    <w:abstractNumId w:val="62"/>
  </w:num>
  <w:num w:numId="53">
    <w:abstractNumId w:val="21"/>
  </w:num>
  <w:num w:numId="54">
    <w:abstractNumId w:val="52"/>
  </w:num>
  <w:num w:numId="55">
    <w:abstractNumId w:val="36"/>
  </w:num>
  <w:num w:numId="56">
    <w:abstractNumId w:val="30"/>
  </w:num>
  <w:num w:numId="57">
    <w:abstractNumId w:val="5"/>
  </w:num>
  <w:num w:numId="58">
    <w:abstractNumId w:val="54"/>
  </w:num>
  <w:num w:numId="59">
    <w:abstractNumId w:val="37"/>
  </w:num>
  <w:num w:numId="60">
    <w:abstractNumId w:val="67"/>
  </w:num>
  <w:num w:numId="61">
    <w:abstractNumId w:val="22"/>
  </w:num>
  <w:num w:numId="62">
    <w:abstractNumId w:val="17"/>
  </w:num>
  <w:num w:numId="63">
    <w:abstractNumId w:val="1"/>
  </w:num>
  <w:num w:numId="64">
    <w:abstractNumId w:val="65"/>
  </w:num>
  <w:num w:numId="65">
    <w:abstractNumId w:val="13"/>
  </w:num>
  <w:num w:numId="66">
    <w:abstractNumId w:val="61"/>
  </w:num>
  <w:num w:numId="67">
    <w:abstractNumId w:val="2"/>
  </w:num>
  <w:num w:numId="68">
    <w:abstractNumId w:val="66"/>
  </w:num>
  <w:num w:numId="69">
    <w:abstractNumId w:val="44"/>
  </w:num>
  <w:num w:numId="7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372F"/>
    <w:rsid w:val="0000471F"/>
    <w:rsid w:val="0000765B"/>
    <w:rsid w:val="000102A2"/>
    <w:rsid w:val="000121AA"/>
    <w:rsid w:val="00015461"/>
    <w:rsid w:val="00017603"/>
    <w:rsid w:val="00017DA0"/>
    <w:rsid w:val="00021678"/>
    <w:rsid w:val="000217DF"/>
    <w:rsid w:val="000223F1"/>
    <w:rsid w:val="00022CA9"/>
    <w:rsid w:val="00024E55"/>
    <w:rsid w:val="00026C25"/>
    <w:rsid w:val="000324E1"/>
    <w:rsid w:val="00044F4E"/>
    <w:rsid w:val="00051A4C"/>
    <w:rsid w:val="000532DA"/>
    <w:rsid w:val="00055362"/>
    <w:rsid w:val="00056F2B"/>
    <w:rsid w:val="00057C9B"/>
    <w:rsid w:val="00065731"/>
    <w:rsid w:val="00067F8E"/>
    <w:rsid w:val="0007129C"/>
    <w:rsid w:val="000723A9"/>
    <w:rsid w:val="00074CD9"/>
    <w:rsid w:val="00082045"/>
    <w:rsid w:val="000831BB"/>
    <w:rsid w:val="00084CE4"/>
    <w:rsid w:val="0008689B"/>
    <w:rsid w:val="00087711"/>
    <w:rsid w:val="000877A0"/>
    <w:rsid w:val="00090A44"/>
    <w:rsid w:val="000920FD"/>
    <w:rsid w:val="0009283C"/>
    <w:rsid w:val="00094A88"/>
    <w:rsid w:val="00095F18"/>
    <w:rsid w:val="000A1FE3"/>
    <w:rsid w:val="000A55E4"/>
    <w:rsid w:val="000B22F4"/>
    <w:rsid w:val="000B25D8"/>
    <w:rsid w:val="000B3263"/>
    <w:rsid w:val="000B4D42"/>
    <w:rsid w:val="000B62DB"/>
    <w:rsid w:val="000B76BD"/>
    <w:rsid w:val="000C2837"/>
    <w:rsid w:val="000C5E3F"/>
    <w:rsid w:val="000C7CF8"/>
    <w:rsid w:val="000D27BF"/>
    <w:rsid w:val="000D3E4A"/>
    <w:rsid w:val="000E03CD"/>
    <w:rsid w:val="000E11BF"/>
    <w:rsid w:val="000E1313"/>
    <w:rsid w:val="000E3C1A"/>
    <w:rsid w:val="000F0056"/>
    <w:rsid w:val="000F25B6"/>
    <w:rsid w:val="000F2E48"/>
    <w:rsid w:val="000F5592"/>
    <w:rsid w:val="000F5D96"/>
    <w:rsid w:val="001006D2"/>
    <w:rsid w:val="00106625"/>
    <w:rsid w:val="001104F3"/>
    <w:rsid w:val="00113681"/>
    <w:rsid w:val="00115959"/>
    <w:rsid w:val="0011747D"/>
    <w:rsid w:val="00117494"/>
    <w:rsid w:val="0011753D"/>
    <w:rsid w:val="001179F1"/>
    <w:rsid w:val="00121E84"/>
    <w:rsid w:val="00122488"/>
    <w:rsid w:val="0012302C"/>
    <w:rsid w:val="0012468F"/>
    <w:rsid w:val="0012515A"/>
    <w:rsid w:val="00125F9D"/>
    <w:rsid w:val="001311E4"/>
    <w:rsid w:val="00132F4F"/>
    <w:rsid w:val="00133538"/>
    <w:rsid w:val="00133CE9"/>
    <w:rsid w:val="001347F7"/>
    <w:rsid w:val="00142B73"/>
    <w:rsid w:val="0014316B"/>
    <w:rsid w:val="00155EE9"/>
    <w:rsid w:val="00156F5F"/>
    <w:rsid w:val="00161467"/>
    <w:rsid w:val="001623C8"/>
    <w:rsid w:val="001641A3"/>
    <w:rsid w:val="00165302"/>
    <w:rsid w:val="0016571F"/>
    <w:rsid w:val="00165997"/>
    <w:rsid w:val="001673AF"/>
    <w:rsid w:val="00172DFC"/>
    <w:rsid w:val="00173978"/>
    <w:rsid w:val="00174516"/>
    <w:rsid w:val="00176865"/>
    <w:rsid w:val="001776A7"/>
    <w:rsid w:val="00181880"/>
    <w:rsid w:val="001819EE"/>
    <w:rsid w:val="00184F3F"/>
    <w:rsid w:val="00185596"/>
    <w:rsid w:val="00187412"/>
    <w:rsid w:val="00192F4A"/>
    <w:rsid w:val="00193744"/>
    <w:rsid w:val="00194656"/>
    <w:rsid w:val="00197666"/>
    <w:rsid w:val="001A1309"/>
    <w:rsid w:val="001B1821"/>
    <w:rsid w:val="001B3062"/>
    <w:rsid w:val="001B55D7"/>
    <w:rsid w:val="001B7BB1"/>
    <w:rsid w:val="001C08A2"/>
    <w:rsid w:val="001C3973"/>
    <w:rsid w:val="001C58B0"/>
    <w:rsid w:val="001C66AA"/>
    <w:rsid w:val="001D1538"/>
    <w:rsid w:val="001D2005"/>
    <w:rsid w:val="001D2726"/>
    <w:rsid w:val="001D3A70"/>
    <w:rsid w:val="001D3B25"/>
    <w:rsid w:val="001D3DFE"/>
    <w:rsid w:val="001D458C"/>
    <w:rsid w:val="001D5560"/>
    <w:rsid w:val="001D6351"/>
    <w:rsid w:val="001E121F"/>
    <w:rsid w:val="001E1D5C"/>
    <w:rsid w:val="001E2D7A"/>
    <w:rsid w:val="001E48BC"/>
    <w:rsid w:val="001E5329"/>
    <w:rsid w:val="001F3EF4"/>
    <w:rsid w:val="001F5BC2"/>
    <w:rsid w:val="0020060B"/>
    <w:rsid w:val="0020102B"/>
    <w:rsid w:val="00201030"/>
    <w:rsid w:val="00202271"/>
    <w:rsid w:val="00204612"/>
    <w:rsid w:val="0020570D"/>
    <w:rsid w:val="002113C6"/>
    <w:rsid w:val="0021146B"/>
    <w:rsid w:val="00213582"/>
    <w:rsid w:val="0021611F"/>
    <w:rsid w:val="00221952"/>
    <w:rsid w:val="0022249D"/>
    <w:rsid w:val="0022531B"/>
    <w:rsid w:val="00230720"/>
    <w:rsid w:val="002319F2"/>
    <w:rsid w:val="0023519B"/>
    <w:rsid w:val="00240E32"/>
    <w:rsid w:val="002424C0"/>
    <w:rsid w:val="00242DC6"/>
    <w:rsid w:val="00243850"/>
    <w:rsid w:val="002442D3"/>
    <w:rsid w:val="0025315A"/>
    <w:rsid w:val="0026117E"/>
    <w:rsid w:val="00265BDF"/>
    <w:rsid w:val="002671A0"/>
    <w:rsid w:val="00272EFF"/>
    <w:rsid w:val="00273854"/>
    <w:rsid w:val="0028006E"/>
    <w:rsid w:val="002808BB"/>
    <w:rsid w:val="0028377A"/>
    <w:rsid w:val="00283A91"/>
    <w:rsid w:val="00285887"/>
    <w:rsid w:val="0028620C"/>
    <w:rsid w:val="002866E8"/>
    <w:rsid w:val="0028743B"/>
    <w:rsid w:val="00287DE2"/>
    <w:rsid w:val="002921D1"/>
    <w:rsid w:val="00292B1E"/>
    <w:rsid w:val="00293F57"/>
    <w:rsid w:val="002961FB"/>
    <w:rsid w:val="002A3752"/>
    <w:rsid w:val="002A5BDC"/>
    <w:rsid w:val="002B0274"/>
    <w:rsid w:val="002B3FC2"/>
    <w:rsid w:val="002B407E"/>
    <w:rsid w:val="002B51A3"/>
    <w:rsid w:val="002B5BD5"/>
    <w:rsid w:val="002B6E2F"/>
    <w:rsid w:val="002C10C7"/>
    <w:rsid w:val="002C455E"/>
    <w:rsid w:val="002C4D5F"/>
    <w:rsid w:val="002C5305"/>
    <w:rsid w:val="002D15E8"/>
    <w:rsid w:val="002D17DE"/>
    <w:rsid w:val="002D2028"/>
    <w:rsid w:val="002D3DAD"/>
    <w:rsid w:val="002D49E1"/>
    <w:rsid w:val="002D54C8"/>
    <w:rsid w:val="002D7766"/>
    <w:rsid w:val="002E56F7"/>
    <w:rsid w:val="002F31A2"/>
    <w:rsid w:val="002F3542"/>
    <w:rsid w:val="00301407"/>
    <w:rsid w:val="00301B20"/>
    <w:rsid w:val="00302400"/>
    <w:rsid w:val="0030479F"/>
    <w:rsid w:val="00306C59"/>
    <w:rsid w:val="003115B4"/>
    <w:rsid w:val="003121E9"/>
    <w:rsid w:val="0031605E"/>
    <w:rsid w:val="0031652D"/>
    <w:rsid w:val="00317F5F"/>
    <w:rsid w:val="0032073B"/>
    <w:rsid w:val="00327AE8"/>
    <w:rsid w:val="00330790"/>
    <w:rsid w:val="00331B62"/>
    <w:rsid w:val="00334D40"/>
    <w:rsid w:val="00335EF1"/>
    <w:rsid w:val="00342EB6"/>
    <w:rsid w:val="00346340"/>
    <w:rsid w:val="00346B13"/>
    <w:rsid w:val="0035040C"/>
    <w:rsid w:val="00350FA9"/>
    <w:rsid w:val="0035115A"/>
    <w:rsid w:val="0035390B"/>
    <w:rsid w:val="00361180"/>
    <w:rsid w:val="00361C48"/>
    <w:rsid w:val="00361FFC"/>
    <w:rsid w:val="00362513"/>
    <w:rsid w:val="00364D4A"/>
    <w:rsid w:val="00367B0D"/>
    <w:rsid w:val="0037263A"/>
    <w:rsid w:val="00375E44"/>
    <w:rsid w:val="0037684F"/>
    <w:rsid w:val="00377125"/>
    <w:rsid w:val="00377A1D"/>
    <w:rsid w:val="00382977"/>
    <w:rsid w:val="00382BAA"/>
    <w:rsid w:val="003851E9"/>
    <w:rsid w:val="00385F88"/>
    <w:rsid w:val="00386C85"/>
    <w:rsid w:val="00390584"/>
    <w:rsid w:val="003928AC"/>
    <w:rsid w:val="00394C90"/>
    <w:rsid w:val="00394E65"/>
    <w:rsid w:val="003957C5"/>
    <w:rsid w:val="003A20E0"/>
    <w:rsid w:val="003A39B4"/>
    <w:rsid w:val="003A5621"/>
    <w:rsid w:val="003A5981"/>
    <w:rsid w:val="003B1163"/>
    <w:rsid w:val="003B375C"/>
    <w:rsid w:val="003B3D0E"/>
    <w:rsid w:val="003B40EC"/>
    <w:rsid w:val="003B667D"/>
    <w:rsid w:val="003B6F5A"/>
    <w:rsid w:val="003B7C27"/>
    <w:rsid w:val="003C3433"/>
    <w:rsid w:val="003C4D02"/>
    <w:rsid w:val="003D0E37"/>
    <w:rsid w:val="003D0F77"/>
    <w:rsid w:val="003D10E1"/>
    <w:rsid w:val="003D28E5"/>
    <w:rsid w:val="003D3872"/>
    <w:rsid w:val="003E1F4C"/>
    <w:rsid w:val="003E5795"/>
    <w:rsid w:val="003E5D89"/>
    <w:rsid w:val="003E7876"/>
    <w:rsid w:val="003F02C5"/>
    <w:rsid w:val="003F0B4C"/>
    <w:rsid w:val="003F73F8"/>
    <w:rsid w:val="004000AA"/>
    <w:rsid w:val="00404EC4"/>
    <w:rsid w:val="00405CF6"/>
    <w:rsid w:val="00407932"/>
    <w:rsid w:val="00410279"/>
    <w:rsid w:val="004140C0"/>
    <w:rsid w:val="004162EF"/>
    <w:rsid w:val="0042119E"/>
    <w:rsid w:val="0042335D"/>
    <w:rsid w:val="004305DA"/>
    <w:rsid w:val="004354DE"/>
    <w:rsid w:val="00436222"/>
    <w:rsid w:val="00437BB6"/>
    <w:rsid w:val="004415B1"/>
    <w:rsid w:val="00442BD2"/>
    <w:rsid w:val="00443500"/>
    <w:rsid w:val="00444634"/>
    <w:rsid w:val="00446166"/>
    <w:rsid w:val="004461FB"/>
    <w:rsid w:val="00453EE3"/>
    <w:rsid w:val="004548E9"/>
    <w:rsid w:val="00455567"/>
    <w:rsid w:val="00455FAD"/>
    <w:rsid w:val="00457A5A"/>
    <w:rsid w:val="0046282B"/>
    <w:rsid w:val="00462EA0"/>
    <w:rsid w:val="00465DB7"/>
    <w:rsid w:val="00465DB8"/>
    <w:rsid w:val="004664FC"/>
    <w:rsid w:val="00474CA4"/>
    <w:rsid w:val="004809FA"/>
    <w:rsid w:val="00482C9D"/>
    <w:rsid w:val="0048345E"/>
    <w:rsid w:val="004835FB"/>
    <w:rsid w:val="00485EAD"/>
    <w:rsid w:val="00491E38"/>
    <w:rsid w:val="00496A5C"/>
    <w:rsid w:val="00497ECD"/>
    <w:rsid w:val="00497ED7"/>
    <w:rsid w:val="004A08B5"/>
    <w:rsid w:val="004A2F36"/>
    <w:rsid w:val="004B658B"/>
    <w:rsid w:val="004C3F25"/>
    <w:rsid w:val="004C721F"/>
    <w:rsid w:val="004D3F31"/>
    <w:rsid w:val="004D73F0"/>
    <w:rsid w:val="004D79E5"/>
    <w:rsid w:val="004E4975"/>
    <w:rsid w:val="004E4F83"/>
    <w:rsid w:val="004E5D87"/>
    <w:rsid w:val="004E6E4E"/>
    <w:rsid w:val="004F197F"/>
    <w:rsid w:val="004F38CE"/>
    <w:rsid w:val="004F3FB1"/>
    <w:rsid w:val="004F54F7"/>
    <w:rsid w:val="004F5BD4"/>
    <w:rsid w:val="005004D1"/>
    <w:rsid w:val="00501453"/>
    <w:rsid w:val="005061F5"/>
    <w:rsid w:val="005109CF"/>
    <w:rsid w:val="00512C01"/>
    <w:rsid w:val="005163CA"/>
    <w:rsid w:val="0051738F"/>
    <w:rsid w:val="00525C0F"/>
    <w:rsid w:val="00527D27"/>
    <w:rsid w:val="00534F21"/>
    <w:rsid w:val="00536184"/>
    <w:rsid w:val="00536CEE"/>
    <w:rsid w:val="00537203"/>
    <w:rsid w:val="00541B73"/>
    <w:rsid w:val="00542D98"/>
    <w:rsid w:val="0055201F"/>
    <w:rsid w:val="0055203F"/>
    <w:rsid w:val="005525CC"/>
    <w:rsid w:val="005526BE"/>
    <w:rsid w:val="00553A41"/>
    <w:rsid w:val="00553E41"/>
    <w:rsid w:val="00556301"/>
    <w:rsid w:val="00556F01"/>
    <w:rsid w:val="0056663D"/>
    <w:rsid w:val="00567651"/>
    <w:rsid w:val="00567C05"/>
    <w:rsid w:val="00567F8F"/>
    <w:rsid w:val="0057053A"/>
    <w:rsid w:val="0057090F"/>
    <w:rsid w:val="0057209C"/>
    <w:rsid w:val="00572B26"/>
    <w:rsid w:val="00573732"/>
    <w:rsid w:val="00575D91"/>
    <w:rsid w:val="005810DE"/>
    <w:rsid w:val="00581207"/>
    <w:rsid w:val="00581DAE"/>
    <w:rsid w:val="00586F74"/>
    <w:rsid w:val="00587768"/>
    <w:rsid w:val="00591DFF"/>
    <w:rsid w:val="005928A5"/>
    <w:rsid w:val="00596073"/>
    <w:rsid w:val="00597E60"/>
    <w:rsid w:val="005A2865"/>
    <w:rsid w:val="005B4D87"/>
    <w:rsid w:val="005B66CA"/>
    <w:rsid w:val="005B6F5E"/>
    <w:rsid w:val="005B746D"/>
    <w:rsid w:val="005B7AFA"/>
    <w:rsid w:val="005C19CB"/>
    <w:rsid w:val="005C1BB9"/>
    <w:rsid w:val="005C28D2"/>
    <w:rsid w:val="005C2986"/>
    <w:rsid w:val="005C325D"/>
    <w:rsid w:val="005C3E17"/>
    <w:rsid w:val="005D48AB"/>
    <w:rsid w:val="005D7987"/>
    <w:rsid w:val="005E5F52"/>
    <w:rsid w:val="005E72E4"/>
    <w:rsid w:val="0060159E"/>
    <w:rsid w:val="0060228D"/>
    <w:rsid w:val="00605AF1"/>
    <w:rsid w:val="006128D2"/>
    <w:rsid w:val="00613E0C"/>
    <w:rsid w:val="00616657"/>
    <w:rsid w:val="0061794C"/>
    <w:rsid w:val="00621C99"/>
    <w:rsid w:val="0062246E"/>
    <w:rsid w:val="00622A2D"/>
    <w:rsid w:val="00624048"/>
    <w:rsid w:val="00624918"/>
    <w:rsid w:val="00626C89"/>
    <w:rsid w:val="00627C02"/>
    <w:rsid w:val="00631516"/>
    <w:rsid w:val="00631DB1"/>
    <w:rsid w:val="00632372"/>
    <w:rsid w:val="0063603A"/>
    <w:rsid w:val="006361FA"/>
    <w:rsid w:val="00636CA8"/>
    <w:rsid w:val="0063781B"/>
    <w:rsid w:val="00640D76"/>
    <w:rsid w:val="00647088"/>
    <w:rsid w:val="00647AFA"/>
    <w:rsid w:val="00647CBD"/>
    <w:rsid w:val="00652937"/>
    <w:rsid w:val="00653116"/>
    <w:rsid w:val="006552F9"/>
    <w:rsid w:val="0065780F"/>
    <w:rsid w:val="00670CB3"/>
    <w:rsid w:val="00671782"/>
    <w:rsid w:val="006718E7"/>
    <w:rsid w:val="006719D9"/>
    <w:rsid w:val="00671D75"/>
    <w:rsid w:val="00680110"/>
    <w:rsid w:val="00680235"/>
    <w:rsid w:val="006806C7"/>
    <w:rsid w:val="0068462F"/>
    <w:rsid w:val="00684A2A"/>
    <w:rsid w:val="00685750"/>
    <w:rsid w:val="00686025"/>
    <w:rsid w:val="00686160"/>
    <w:rsid w:val="0069082B"/>
    <w:rsid w:val="00694A19"/>
    <w:rsid w:val="006A0D89"/>
    <w:rsid w:val="006A2D5E"/>
    <w:rsid w:val="006A5D8E"/>
    <w:rsid w:val="006A7567"/>
    <w:rsid w:val="006B1EC8"/>
    <w:rsid w:val="006B3320"/>
    <w:rsid w:val="006B36A3"/>
    <w:rsid w:val="006B4EBA"/>
    <w:rsid w:val="006B7AD7"/>
    <w:rsid w:val="006C0D2E"/>
    <w:rsid w:val="006C52C5"/>
    <w:rsid w:val="006C6E66"/>
    <w:rsid w:val="006D0497"/>
    <w:rsid w:val="006D2EC2"/>
    <w:rsid w:val="006D360B"/>
    <w:rsid w:val="006D7FC5"/>
    <w:rsid w:val="006E5930"/>
    <w:rsid w:val="006E6E69"/>
    <w:rsid w:val="006F0944"/>
    <w:rsid w:val="006F0EA9"/>
    <w:rsid w:val="006F114E"/>
    <w:rsid w:val="006F2171"/>
    <w:rsid w:val="006F4084"/>
    <w:rsid w:val="006F4473"/>
    <w:rsid w:val="006F7E2F"/>
    <w:rsid w:val="00701782"/>
    <w:rsid w:val="007021C1"/>
    <w:rsid w:val="00704222"/>
    <w:rsid w:val="00706BD4"/>
    <w:rsid w:val="007101B0"/>
    <w:rsid w:val="0071147F"/>
    <w:rsid w:val="00711E65"/>
    <w:rsid w:val="007136A5"/>
    <w:rsid w:val="00714B3C"/>
    <w:rsid w:val="00715CB6"/>
    <w:rsid w:val="00715DD3"/>
    <w:rsid w:val="0071660A"/>
    <w:rsid w:val="00725D91"/>
    <w:rsid w:val="00725E57"/>
    <w:rsid w:val="0073054F"/>
    <w:rsid w:val="00736A21"/>
    <w:rsid w:val="00737635"/>
    <w:rsid w:val="00741F4C"/>
    <w:rsid w:val="00744469"/>
    <w:rsid w:val="00745498"/>
    <w:rsid w:val="00745969"/>
    <w:rsid w:val="00747312"/>
    <w:rsid w:val="00750271"/>
    <w:rsid w:val="007527FC"/>
    <w:rsid w:val="00752907"/>
    <w:rsid w:val="0075384B"/>
    <w:rsid w:val="007566EB"/>
    <w:rsid w:val="007576CB"/>
    <w:rsid w:val="007624D8"/>
    <w:rsid w:val="007652DC"/>
    <w:rsid w:val="00773D72"/>
    <w:rsid w:val="00773EB9"/>
    <w:rsid w:val="00781675"/>
    <w:rsid w:val="00781E8F"/>
    <w:rsid w:val="00782D4C"/>
    <w:rsid w:val="007920B4"/>
    <w:rsid w:val="00795300"/>
    <w:rsid w:val="00795911"/>
    <w:rsid w:val="00796503"/>
    <w:rsid w:val="00797E60"/>
    <w:rsid w:val="007A0075"/>
    <w:rsid w:val="007A710C"/>
    <w:rsid w:val="007B14E2"/>
    <w:rsid w:val="007B1C3C"/>
    <w:rsid w:val="007B42CD"/>
    <w:rsid w:val="007B7431"/>
    <w:rsid w:val="007C1A87"/>
    <w:rsid w:val="007C47FD"/>
    <w:rsid w:val="007C5D75"/>
    <w:rsid w:val="007C7221"/>
    <w:rsid w:val="007D0935"/>
    <w:rsid w:val="007D186A"/>
    <w:rsid w:val="007D2E03"/>
    <w:rsid w:val="007D3BFE"/>
    <w:rsid w:val="007D4A12"/>
    <w:rsid w:val="007D5438"/>
    <w:rsid w:val="007E732D"/>
    <w:rsid w:val="007F0CD8"/>
    <w:rsid w:val="007F51D1"/>
    <w:rsid w:val="007F59A4"/>
    <w:rsid w:val="00800804"/>
    <w:rsid w:val="008053D8"/>
    <w:rsid w:val="00806F8D"/>
    <w:rsid w:val="0081358E"/>
    <w:rsid w:val="00814877"/>
    <w:rsid w:val="00815F47"/>
    <w:rsid w:val="00817D63"/>
    <w:rsid w:val="00824956"/>
    <w:rsid w:val="00825560"/>
    <w:rsid w:val="008255F6"/>
    <w:rsid w:val="00832016"/>
    <w:rsid w:val="008372DD"/>
    <w:rsid w:val="00840D20"/>
    <w:rsid w:val="00842DC6"/>
    <w:rsid w:val="0084435A"/>
    <w:rsid w:val="00844670"/>
    <w:rsid w:val="0084633E"/>
    <w:rsid w:val="008467FB"/>
    <w:rsid w:val="00847203"/>
    <w:rsid w:val="00854824"/>
    <w:rsid w:val="00855194"/>
    <w:rsid w:val="00856465"/>
    <w:rsid w:val="008600E8"/>
    <w:rsid w:val="0086041F"/>
    <w:rsid w:val="00860B2E"/>
    <w:rsid w:val="008647B8"/>
    <w:rsid w:val="0086568A"/>
    <w:rsid w:val="00874A46"/>
    <w:rsid w:val="00875FFF"/>
    <w:rsid w:val="008772CC"/>
    <w:rsid w:val="00877474"/>
    <w:rsid w:val="008819E7"/>
    <w:rsid w:val="008842D3"/>
    <w:rsid w:val="00887E6C"/>
    <w:rsid w:val="00890FAA"/>
    <w:rsid w:val="00896B52"/>
    <w:rsid w:val="008A1989"/>
    <w:rsid w:val="008A44F0"/>
    <w:rsid w:val="008B023D"/>
    <w:rsid w:val="008B607A"/>
    <w:rsid w:val="008B7272"/>
    <w:rsid w:val="008C6214"/>
    <w:rsid w:val="008C6737"/>
    <w:rsid w:val="008D5510"/>
    <w:rsid w:val="008E0250"/>
    <w:rsid w:val="008E08EA"/>
    <w:rsid w:val="008E1659"/>
    <w:rsid w:val="008E617C"/>
    <w:rsid w:val="008F6D63"/>
    <w:rsid w:val="008F7D9B"/>
    <w:rsid w:val="0090037E"/>
    <w:rsid w:val="009023B0"/>
    <w:rsid w:val="009041CF"/>
    <w:rsid w:val="00904C78"/>
    <w:rsid w:val="009074EA"/>
    <w:rsid w:val="00910732"/>
    <w:rsid w:val="009114FE"/>
    <w:rsid w:val="009117F1"/>
    <w:rsid w:val="009145BE"/>
    <w:rsid w:val="0091585C"/>
    <w:rsid w:val="009162A1"/>
    <w:rsid w:val="009231C5"/>
    <w:rsid w:val="00926CA8"/>
    <w:rsid w:val="00927638"/>
    <w:rsid w:val="009343A7"/>
    <w:rsid w:val="00934A32"/>
    <w:rsid w:val="00940D9B"/>
    <w:rsid w:val="00942207"/>
    <w:rsid w:val="00942E26"/>
    <w:rsid w:val="00942F74"/>
    <w:rsid w:val="00946EAE"/>
    <w:rsid w:val="00947AEC"/>
    <w:rsid w:val="009574F9"/>
    <w:rsid w:val="00960B40"/>
    <w:rsid w:val="00960CE2"/>
    <w:rsid w:val="009617E7"/>
    <w:rsid w:val="00962184"/>
    <w:rsid w:val="00962FA3"/>
    <w:rsid w:val="00967D4A"/>
    <w:rsid w:val="00967D9C"/>
    <w:rsid w:val="00970D5E"/>
    <w:rsid w:val="0097243E"/>
    <w:rsid w:val="0097286B"/>
    <w:rsid w:val="00973272"/>
    <w:rsid w:val="00980D01"/>
    <w:rsid w:val="009940D8"/>
    <w:rsid w:val="009956C3"/>
    <w:rsid w:val="009978E3"/>
    <w:rsid w:val="009A1370"/>
    <w:rsid w:val="009A7345"/>
    <w:rsid w:val="009A755D"/>
    <w:rsid w:val="009B059A"/>
    <w:rsid w:val="009B0E00"/>
    <w:rsid w:val="009B3AEA"/>
    <w:rsid w:val="009B7D16"/>
    <w:rsid w:val="009C21B4"/>
    <w:rsid w:val="009C6048"/>
    <w:rsid w:val="009C6729"/>
    <w:rsid w:val="009C6899"/>
    <w:rsid w:val="009C71CB"/>
    <w:rsid w:val="009D0952"/>
    <w:rsid w:val="009D1819"/>
    <w:rsid w:val="009D3881"/>
    <w:rsid w:val="009D460F"/>
    <w:rsid w:val="009D6602"/>
    <w:rsid w:val="009D6624"/>
    <w:rsid w:val="009E0334"/>
    <w:rsid w:val="009E1C91"/>
    <w:rsid w:val="009E2E2A"/>
    <w:rsid w:val="009E3AB0"/>
    <w:rsid w:val="009E5B7A"/>
    <w:rsid w:val="009F0614"/>
    <w:rsid w:val="009F704A"/>
    <w:rsid w:val="00A03568"/>
    <w:rsid w:val="00A0432C"/>
    <w:rsid w:val="00A04863"/>
    <w:rsid w:val="00A05864"/>
    <w:rsid w:val="00A05B8F"/>
    <w:rsid w:val="00A076EC"/>
    <w:rsid w:val="00A07C9F"/>
    <w:rsid w:val="00A1163A"/>
    <w:rsid w:val="00A15D10"/>
    <w:rsid w:val="00A16328"/>
    <w:rsid w:val="00A177A6"/>
    <w:rsid w:val="00A21F39"/>
    <w:rsid w:val="00A22000"/>
    <w:rsid w:val="00A220D2"/>
    <w:rsid w:val="00A235C8"/>
    <w:rsid w:val="00A24B3B"/>
    <w:rsid w:val="00A24C2C"/>
    <w:rsid w:val="00A25CF9"/>
    <w:rsid w:val="00A262AA"/>
    <w:rsid w:val="00A26F6D"/>
    <w:rsid w:val="00A30094"/>
    <w:rsid w:val="00A338EB"/>
    <w:rsid w:val="00A33A3D"/>
    <w:rsid w:val="00A345BA"/>
    <w:rsid w:val="00A34F9E"/>
    <w:rsid w:val="00A36264"/>
    <w:rsid w:val="00A365A7"/>
    <w:rsid w:val="00A427F4"/>
    <w:rsid w:val="00A465B6"/>
    <w:rsid w:val="00A47B09"/>
    <w:rsid w:val="00A60A2E"/>
    <w:rsid w:val="00A6368A"/>
    <w:rsid w:val="00A67723"/>
    <w:rsid w:val="00A703CE"/>
    <w:rsid w:val="00A715E8"/>
    <w:rsid w:val="00A7179A"/>
    <w:rsid w:val="00A7484F"/>
    <w:rsid w:val="00A77C41"/>
    <w:rsid w:val="00A80E9E"/>
    <w:rsid w:val="00A82189"/>
    <w:rsid w:val="00A87668"/>
    <w:rsid w:val="00A87CDD"/>
    <w:rsid w:val="00A90A9C"/>
    <w:rsid w:val="00A9545F"/>
    <w:rsid w:val="00A957BA"/>
    <w:rsid w:val="00A97F99"/>
    <w:rsid w:val="00AA0543"/>
    <w:rsid w:val="00AA0CB2"/>
    <w:rsid w:val="00AA1697"/>
    <w:rsid w:val="00AA3E99"/>
    <w:rsid w:val="00AA42A7"/>
    <w:rsid w:val="00AB6D3D"/>
    <w:rsid w:val="00AC25A9"/>
    <w:rsid w:val="00AC3320"/>
    <w:rsid w:val="00AC3356"/>
    <w:rsid w:val="00AC7BF7"/>
    <w:rsid w:val="00AD04D6"/>
    <w:rsid w:val="00AD19C0"/>
    <w:rsid w:val="00AD34D5"/>
    <w:rsid w:val="00AD7504"/>
    <w:rsid w:val="00AE0DF9"/>
    <w:rsid w:val="00AE12F4"/>
    <w:rsid w:val="00AE15B7"/>
    <w:rsid w:val="00AE2100"/>
    <w:rsid w:val="00AE4C6F"/>
    <w:rsid w:val="00AE6362"/>
    <w:rsid w:val="00AE781F"/>
    <w:rsid w:val="00AF01CC"/>
    <w:rsid w:val="00AF12CB"/>
    <w:rsid w:val="00AF20D9"/>
    <w:rsid w:val="00AF6EEF"/>
    <w:rsid w:val="00B01808"/>
    <w:rsid w:val="00B04428"/>
    <w:rsid w:val="00B04C20"/>
    <w:rsid w:val="00B07597"/>
    <w:rsid w:val="00B11354"/>
    <w:rsid w:val="00B11883"/>
    <w:rsid w:val="00B12075"/>
    <w:rsid w:val="00B13146"/>
    <w:rsid w:val="00B131C4"/>
    <w:rsid w:val="00B13638"/>
    <w:rsid w:val="00B20991"/>
    <w:rsid w:val="00B20CD3"/>
    <w:rsid w:val="00B237C3"/>
    <w:rsid w:val="00B25656"/>
    <w:rsid w:val="00B3103D"/>
    <w:rsid w:val="00B32AA0"/>
    <w:rsid w:val="00B32C5C"/>
    <w:rsid w:val="00B432D1"/>
    <w:rsid w:val="00B451FF"/>
    <w:rsid w:val="00B50733"/>
    <w:rsid w:val="00B5311D"/>
    <w:rsid w:val="00B5321A"/>
    <w:rsid w:val="00B539D6"/>
    <w:rsid w:val="00B54010"/>
    <w:rsid w:val="00B56267"/>
    <w:rsid w:val="00B56786"/>
    <w:rsid w:val="00B57072"/>
    <w:rsid w:val="00B578A3"/>
    <w:rsid w:val="00B57C7F"/>
    <w:rsid w:val="00B70C0C"/>
    <w:rsid w:val="00B74031"/>
    <w:rsid w:val="00B752DE"/>
    <w:rsid w:val="00B75C84"/>
    <w:rsid w:val="00B8176F"/>
    <w:rsid w:val="00B81E78"/>
    <w:rsid w:val="00B853FC"/>
    <w:rsid w:val="00B8567C"/>
    <w:rsid w:val="00B8731A"/>
    <w:rsid w:val="00B90AFE"/>
    <w:rsid w:val="00B9202B"/>
    <w:rsid w:val="00B921E9"/>
    <w:rsid w:val="00B93CB6"/>
    <w:rsid w:val="00B9435E"/>
    <w:rsid w:val="00B95050"/>
    <w:rsid w:val="00B97860"/>
    <w:rsid w:val="00BA0F0F"/>
    <w:rsid w:val="00BA2957"/>
    <w:rsid w:val="00BA3F7B"/>
    <w:rsid w:val="00BA40A6"/>
    <w:rsid w:val="00BA5CD3"/>
    <w:rsid w:val="00BC1CD4"/>
    <w:rsid w:val="00BC55BE"/>
    <w:rsid w:val="00BC7DAD"/>
    <w:rsid w:val="00BD064C"/>
    <w:rsid w:val="00BD26E4"/>
    <w:rsid w:val="00BD50E8"/>
    <w:rsid w:val="00BD5598"/>
    <w:rsid w:val="00BD5600"/>
    <w:rsid w:val="00BD6F84"/>
    <w:rsid w:val="00BE0078"/>
    <w:rsid w:val="00BE5F76"/>
    <w:rsid w:val="00BE6A03"/>
    <w:rsid w:val="00BF0DFB"/>
    <w:rsid w:val="00BF1223"/>
    <w:rsid w:val="00BF2CDA"/>
    <w:rsid w:val="00BF662C"/>
    <w:rsid w:val="00C05018"/>
    <w:rsid w:val="00C1026C"/>
    <w:rsid w:val="00C1085B"/>
    <w:rsid w:val="00C1219D"/>
    <w:rsid w:val="00C17861"/>
    <w:rsid w:val="00C21F42"/>
    <w:rsid w:val="00C22451"/>
    <w:rsid w:val="00C26A71"/>
    <w:rsid w:val="00C317F5"/>
    <w:rsid w:val="00C31996"/>
    <w:rsid w:val="00C3588B"/>
    <w:rsid w:val="00C412D6"/>
    <w:rsid w:val="00C433F7"/>
    <w:rsid w:val="00C44691"/>
    <w:rsid w:val="00C44ACE"/>
    <w:rsid w:val="00C5099A"/>
    <w:rsid w:val="00C50D36"/>
    <w:rsid w:val="00C52363"/>
    <w:rsid w:val="00C53118"/>
    <w:rsid w:val="00C54827"/>
    <w:rsid w:val="00C54BB9"/>
    <w:rsid w:val="00C54E9E"/>
    <w:rsid w:val="00C5510C"/>
    <w:rsid w:val="00C56B21"/>
    <w:rsid w:val="00C56D98"/>
    <w:rsid w:val="00C5725F"/>
    <w:rsid w:val="00C57CC9"/>
    <w:rsid w:val="00C61C4B"/>
    <w:rsid w:val="00C62054"/>
    <w:rsid w:val="00C66CFA"/>
    <w:rsid w:val="00C67A7E"/>
    <w:rsid w:val="00C70F57"/>
    <w:rsid w:val="00C72443"/>
    <w:rsid w:val="00C72C93"/>
    <w:rsid w:val="00C73636"/>
    <w:rsid w:val="00C744B5"/>
    <w:rsid w:val="00C7585B"/>
    <w:rsid w:val="00C801B4"/>
    <w:rsid w:val="00C83BDA"/>
    <w:rsid w:val="00C8401E"/>
    <w:rsid w:val="00C84074"/>
    <w:rsid w:val="00C85DC9"/>
    <w:rsid w:val="00C86054"/>
    <w:rsid w:val="00C920D4"/>
    <w:rsid w:val="00C94465"/>
    <w:rsid w:val="00CA2780"/>
    <w:rsid w:val="00CA3F94"/>
    <w:rsid w:val="00CA7832"/>
    <w:rsid w:val="00CB136A"/>
    <w:rsid w:val="00CB176B"/>
    <w:rsid w:val="00CB2F6C"/>
    <w:rsid w:val="00CB321D"/>
    <w:rsid w:val="00CB3C81"/>
    <w:rsid w:val="00CD02E8"/>
    <w:rsid w:val="00CD05F2"/>
    <w:rsid w:val="00CD1041"/>
    <w:rsid w:val="00CD4548"/>
    <w:rsid w:val="00CE2B93"/>
    <w:rsid w:val="00CE3D7F"/>
    <w:rsid w:val="00CE4DFE"/>
    <w:rsid w:val="00CE602D"/>
    <w:rsid w:val="00CE6FA4"/>
    <w:rsid w:val="00CE70CC"/>
    <w:rsid w:val="00CE71EF"/>
    <w:rsid w:val="00CE7D3E"/>
    <w:rsid w:val="00CF0304"/>
    <w:rsid w:val="00CF1BC0"/>
    <w:rsid w:val="00CF3A13"/>
    <w:rsid w:val="00CF6773"/>
    <w:rsid w:val="00CF76B2"/>
    <w:rsid w:val="00D02889"/>
    <w:rsid w:val="00D02999"/>
    <w:rsid w:val="00D03867"/>
    <w:rsid w:val="00D07447"/>
    <w:rsid w:val="00D117E6"/>
    <w:rsid w:val="00D12DDC"/>
    <w:rsid w:val="00D22FD7"/>
    <w:rsid w:val="00D233BF"/>
    <w:rsid w:val="00D25C1E"/>
    <w:rsid w:val="00D2626C"/>
    <w:rsid w:val="00D2695C"/>
    <w:rsid w:val="00D27B27"/>
    <w:rsid w:val="00D341C2"/>
    <w:rsid w:val="00D372A4"/>
    <w:rsid w:val="00D41A4F"/>
    <w:rsid w:val="00D42FF6"/>
    <w:rsid w:val="00D43324"/>
    <w:rsid w:val="00D45D60"/>
    <w:rsid w:val="00D475B5"/>
    <w:rsid w:val="00D52004"/>
    <w:rsid w:val="00D527F3"/>
    <w:rsid w:val="00D54825"/>
    <w:rsid w:val="00D54D76"/>
    <w:rsid w:val="00D55B22"/>
    <w:rsid w:val="00D55D1B"/>
    <w:rsid w:val="00D62300"/>
    <w:rsid w:val="00D62399"/>
    <w:rsid w:val="00D6700A"/>
    <w:rsid w:val="00D7542C"/>
    <w:rsid w:val="00D80410"/>
    <w:rsid w:val="00D90F1D"/>
    <w:rsid w:val="00D91F9F"/>
    <w:rsid w:val="00D926EE"/>
    <w:rsid w:val="00DA20A0"/>
    <w:rsid w:val="00DA6342"/>
    <w:rsid w:val="00DA7C83"/>
    <w:rsid w:val="00DB1A6E"/>
    <w:rsid w:val="00DB3EA3"/>
    <w:rsid w:val="00DB40C5"/>
    <w:rsid w:val="00DB6802"/>
    <w:rsid w:val="00DB747B"/>
    <w:rsid w:val="00DC2156"/>
    <w:rsid w:val="00DC370F"/>
    <w:rsid w:val="00DC558E"/>
    <w:rsid w:val="00DD09C2"/>
    <w:rsid w:val="00DD536D"/>
    <w:rsid w:val="00DD5FB3"/>
    <w:rsid w:val="00DE13BD"/>
    <w:rsid w:val="00DE35CC"/>
    <w:rsid w:val="00DE4E01"/>
    <w:rsid w:val="00DE6113"/>
    <w:rsid w:val="00DE6400"/>
    <w:rsid w:val="00DE65D8"/>
    <w:rsid w:val="00DE766F"/>
    <w:rsid w:val="00DE78B1"/>
    <w:rsid w:val="00DF2170"/>
    <w:rsid w:val="00DF3C9E"/>
    <w:rsid w:val="00E0124A"/>
    <w:rsid w:val="00E048CB"/>
    <w:rsid w:val="00E073EC"/>
    <w:rsid w:val="00E1451C"/>
    <w:rsid w:val="00E16348"/>
    <w:rsid w:val="00E16820"/>
    <w:rsid w:val="00E201FD"/>
    <w:rsid w:val="00E20828"/>
    <w:rsid w:val="00E25B32"/>
    <w:rsid w:val="00E26CCE"/>
    <w:rsid w:val="00E30B16"/>
    <w:rsid w:val="00E35DAC"/>
    <w:rsid w:val="00E35F7A"/>
    <w:rsid w:val="00E37440"/>
    <w:rsid w:val="00E418E6"/>
    <w:rsid w:val="00E4229E"/>
    <w:rsid w:val="00E44390"/>
    <w:rsid w:val="00E45CF5"/>
    <w:rsid w:val="00E50D0E"/>
    <w:rsid w:val="00E51887"/>
    <w:rsid w:val="00E520B2"/>
    <w:rsid w:val="00E539B2"/>
    <w:rsid w:val="00E56B07"/>
    <w:rsid w:val="00E64ABD"/>
    <w:rsid w:val="00E66055"/>
    <w:rsid w:val="00E67DD5"/>
    <w:rsid w:val="00E70ED6"/>
    <w:rsid w:val="00E805B7"/>
    <w:rsid w:val="00E80756"/>
    <w:rsid w:val="00E81664"/>
    <w:rsid w:val="00E90E13"/>
    <w:rsid w:val="00E915D8"/>
    <w:rsid w:val="00E92D46"/>
    <w:rsid w:val="00E94B50"/>
    <w:rsid w:val="00E95BA3"/>
    <w:rsid w:val="00E96C6D"/>
    <w:rsid w:val="00EA17D9"/>
    <w:rsid w:val="00EA1E9B"/>
    <w:rsid w:val="00EA35B3"/>
    <w:rsid w:val="00EA6814"/>
    <w:rsid w:val="00EA7106"/>
    <w:rsid w:val="00EB1A20"/>
    <w:rsid w:val="00EB3028"/>
    <w:rsid w:val="00EB5E27"/>
    <w:rsid w:val="00EB62F1"/>
    <w:rsid w:val="00EB77E3"/>
    <w:rsid w:val="00EB7D0C"/>
    <w:rsid w:val="00EC2514"/>
    <w:rsid w:val="00EC3705"/>
    <w:rsid w:val="00EC483A"/>
    <w:rsid w:val="00ED180B"/>
    <w:rsid w:val="00ED2525"/>
    <w:rsid w:val="00ED7068"/>
    <w:rsid w:val="00ED7F38"/>
    <w:rsid w:val="00EE5845"/>
    <w:rsid w:val="00EE64A1"/>
    <w:rsid w:val="00EF407B"/>
    <w:rsid w:val="00EF7B70"/>
    <w:rsid w:val="00F00AC8"/>
    <w:rsid w:val="00F00CD1"/>
    <w:rsid w:val="00F02902"/>
    <w:rsid w:val="00F0583B"/>
    <w:rsid w:val="00F113B3"/>
    <w:rsid w:val="00F13108"/>
    <w:rsid w:val="00F14015"/>
    <w:rsid w:val="00F16870"/>
    <w:rsid w:val="00F21D0C"/>
    <w:rsid w:val="00F25FB9"/>
    <w:rsid w:val="00F321B6"/>
    <w:rsid w:val="00F332DB"/>
    <w:rsid w:val="00F354FF"/>
    <w:rsid w:val="00F35EEB"/>
    <w:rsid w:val="00F369BE"/>
    <w:rsid w:val="00F37441"/>
    <w:rsid w:val="00F37E18"/>
    <w:rsid w:val="00F4169C"/>
    <w:rsid w:val="00F4441B"/>
    <w:rsid w:val="00F45654"/>
    <w:rsid w:val="00F46A28"/>
    <w:rsid w:val="00F543E8"/>
    <w:rsid w:val="00F57BA4"/>
    <w:rsid w:val="00F61DB6"/>
    <w:rsid w:val="00F62D1F"/>
    <w:rsid w:val="00F70BAC"/>
    <w:rsid w:val="00F71920"/>
    <w:rsid w:val="00F729F2"/>
    <w:rsid w:val="00F7371D"/>
    <w:rsid w:val="00F77ACF"/>
    <w:rsid w:val="00F825E2"/>
    <w:rsid w:val="00F83B69"/>
    <w:rsid w:val="00F91021"/>
    <w:rsid w:val="00F91466"/>
    <w:rsid w:val="00F91844"/>
    <w:rsid w:val="00F9194D"/>
    <w:rsid w:val="00F93A7C"/>
    <w:rsid w:val="00F95E81"/>
    <w:rsid w:val="00F9623D"/>
    <w:rsid w:val="00FA2B4A"/>
    <w:rsid w:val="00FA363E"/>
    <w:rsid w:val="00FA388B"/>
    <w:rsid w:val="00FA4F80"/>
    <w:rsid w:val="00FA5583"/>
    <w:rsid w:val="00FA5BE7"/>
    <w:rsid w:val="00FA6A56"/>
    <w:rsid w:val="00FA7667"/>
    <w:rsid w:val="00FB1FB1"/>
    <w:rsid w:val="00FB743D"/>
    <w:rsid w:val="00FB757C"/>
    <w:rsid w:val="00FC03B2"/>
    <w:rsid w:val="00FC0AE3"/>
    <w:rsid w:val="00FC341D"/>
    <w:rsid w:val="00FC4FB9"/>
    <w:rsid w:val="00FC7F62"/>
    <w:rsid w:val="00FD3C87"/>
    <w:rsid w:val="00FD4104"/>
    <w:rsid w:val="00FD5A8E"/>
    <w:rsid w:val="00FE1471"/>
    <w:rsid w:val="00FE58EB"/>
    <w:rsid w:val="00FE7E77"/>
    <w:rsid w:val="00FE7F76"/>
    <w:rsid w:val="00FF15DA"/>
    <w:rsid w:val="00FF2EB5"/>
    <w:rsid w:val="00FF650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AC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D41A4F"/>
    <w:pPr>
      <w:pageBreakBefore w:val="0"/>
      <w:numPr>
        <w:numId w:val="0"/>
      </w:numPr>
      <w:spacing w:before="240" w:after="240"/>
    </w:pPr>
    <w:rPr>
      <w:rFonts w:ascii="Arial" w:hAnsi="Arial"/>
      <w:sz w:val="22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D41A4F"/>
    <w:rPr>
      <w:rFonts w:ascii="Arial" w:eastAsiaTheme="majorEastAsia" w:hAnsi="Arial" w:cstheme="majorBidi"/>
      <w:b/>
      <w:bCs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Odstavec_muj1,Odstavec_muj2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uiPriority w:val="99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  <w:style w:type="paragraph" w:customStyle="1" w:styleId="Tabulkatext12">
    <w:name w:val="Tabulka text12"/>
    <w:uiPriority w:val="6"/>
    <w:qFormat/>
    <w:rsid w:val="002113C6"/>
    <w:pPr>
      <w:spacing w:before="60" w:after="60" w:line="240" w:lineRule="auto"/>
      <w:ind w:left="57" w:right="57"/>
    </w:pPr>
    <w:rPr>
      <w:sz w:val="20"/>
    </w:rPr>
  </w:style>
  <w:style w:type="paragraph" w:customStyle="1" w:styleId="Odrky311">
    <w:name w:val="Odrážky 311"/>
    <w:basedOn w:val="Odrky2"/>
    <w:uiPriority w:val="5"/>
    <w:qFormat/>
    <w:rsid w:val="002113C6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slovn510">
    <w:name w:val="Číslování 510"/>
    <w:basedOn w:val="slovn4"/>
    <w:uiPriority w:val="5"/>
    <w:qFormat/>
    <w:rsid w:val="002113C6"/>
    <w:pPr>
      <w:numPr>
        <w:ilvl w:val="0"/>
        <w:numId w:val="0"/>
      </w:numPr>
      <w:tabs>
        <w:tab w:val="num" w:pos="1985"/>
      </w:tabs>
      <w:ind w:left="1985" w:hanging="397"/>
    </w:pPr>
  </w:style>
  <w:style w:type="paragraph" w:customStyle="1" w:styleId="Zkladntext13">
    <w:name w:val="Základní text13"/>
    <w:basedOn w:val="Normln"/>
    <w:rsid w:val="002113C6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Obsahtabulky">
    <w:name w:val="Obsah tabulky"/>
    <w:basedOn w:val="Normln"/>
    <w:qFormat/>
    <w:rsid w:val="00684A2A"/>
    <w:pPr>
      <w:widowControl w:val="0"/>
      <w:autoSpaceDE w:val="0"/>
      <w:autoSpaceDN w:val="0"/>
      <w:adjustRightInd w:val="0"/>
      <w:spacing w:after="0"/>
      <w:jc w:val="left"/>
    </w:pPr>
    <w:rPr>
      <w:rFonts w:ascii="Liberation Serif" w:eastAsia="MS Mincho" w:hAnsi="Liberation Serif" w:cs="Liberation Serif"/>
      <w:color w:val="000000"/>
      <w:kern w:val="1"/>
      <w:sz w:val="24"/>
      <w:szCs w:val="24"/>
      <w:lang w:eastAsia="cs-CZ"/>
    </w:rPr>
  </w:style>
  <w:style w:type="paragraph" w:customStyle="1" w:styleId="Textodstavce">
    <w:name w:val="Text odstavce"/>
    <w:rsid w:val="00F321B6"/>
    <w:pPr>
      <w:overflowPunct w:val="0"/>
      <w:autoSpaceDE w:val="0"/>
      <w:autoSpaceDN w:val="0"/>
      <w:adjustRightInd w:val="0"/>
      <w:spacing w:before="40" w:after="4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3">
    <w:name w:val="xl63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onormal0">
    <w:name w:val="msonormal"/>
    <w:basedOn w:val="Normln"/>
    <w:rsid w:val="00AC25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C2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C2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C2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C2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C2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C25A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C2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C2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C2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C25A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AC2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714C-8F83-4237-AB52-E4D24CC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3606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2021-02-26T14:07:00Z</dcterms:created>
  <dcterms:modified xsi:type="dcterms:W3CDTF">2021-02-26T14:41:00Z</dcterms:modified>
</cp:coreProperties>
</file>