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413385</wp:posOffset>
            </wp:positionH>
            <wp:positionV relativeFrom="page">
              <wp:posOffset>294005</wp:posOffset>
            </wp:positionV>
            <wp:extent cx="1550670" cy="1101725"/>
            <wp:effectExtent l="0" t="0" r="0" b="0"/>
            <wp:wrapNone/>
            <wp:docPr id="35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602"/>
        <w:gridCol w:w="4665"/>
      </w:tblGrid>
      <w:tr>
        <w:trPr>
          <w:trHeight w:val="433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Textvysvtlivek"/>
              <w:ind w:right="-71"/>
              <w:rPr>
                <w:noProof/>
                <w:szCs w:val="24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85" w:type="dxa"/>
            </w:tcMar>
          </w:tcPr>
          <w:p>
            <w:pPr>
              <w:rPr>
                <w:bCs/>
              </w:rPr>
            </w:pPr>
            <w:r>
              <w:rPr>
                <w:bCs/>
              </w:rPr>
              <w:t>Registrační číslo Úřadu práce ČR:</w:t>
            </w:r>
          </w:p>
          <w:p/>
          <w:p>
            <w:pPr>
              <w:pStyle w:val="Textvysvtlivek"/>
              <w:rPr>
                <w:szCs w:val="24"/>
              </w:rPr>
            </w:pPr>
          </w:p>
        </w:tc>
      </w:tr>
      <w:tr>
        <w:trPr>
          <w:cantSplit/>
          <w:trHeight w:val="230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</w:p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  <w:r>
              <w:t>SÚPM vyhrazené</w:t>
            </w:r>
          </w:p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  <w:r>
              <w:t>aktivita Práce na zkoušku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pStyle w:val="Nadpis7"/>
              <w:rPr>
                <w:sz w:val="16"/>
                <w:szCs w:val="16"/>
              </w:rPr>
            </w:pPr>
          </w:p>
          <w:p>
            <w:pPr>
              <w:tabs>
                <w:tab w:val="clear" w:pos="2880"/>
                <w:tab w:val="clear" w:pos="4140"/>
                <w:tab w:val="left" w:pos="4041"/>
              </w:tabs>
              <w:jc w:val="right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</w:rPr>
              <w:t>C -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S</w:t>
            </w:r>
            <w:proofErr w:type="gramEnd"/>
            <w:r>
              <w:rPr>
                <w:b/>
                <w:bCs/>
              </w:rPr>
              <w:t xml:space="preserve"> 15</w:t>
            </w:r>
          </w:p>
        </w:tc>
      </w:tr>
      <w:tr>
        <w:trPr>
          <w:cantSplit/>
          <w:trHeight w:val="1084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Malvhlavice"/>
              <w:jc w:val="left"/>
              <w:rPr>
                <w:color w:val="000000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275590</wp:posOffset>
                      </wp:positionV>
                      <wp:extent cx="2171700" cy="229870"/>
                      <wp:effectExtent l="5080" t="8255" r="13970" b="9525"/>
                      <wp:wrapNone/>
                      <wp:docPr id="181110038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E8881" id="Rectangle 31" o:spid="_x0000_s1026" style="position:absolute;margin-left:2.7pt;margin-top:21.7pt;width:171pt;height:1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t0CwIAABY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"/>
                  </w:pict>
                </mc:Fallback>
              </mc:AlternateContent>
            </w:r>
            <w:r>
              <w:rPr>
                <w:bCs/>
                <w:color w:val="FF0000"/>
                <w:szCs w:val="20"/>
              </w:rPr>
              <w:t xml:space="preserve">  </w:t>
            </w:r>
            <w:r>
              <w:rPr>
                <w:bCs/>
                <w:szCs w:val="20"/>
              </w:rPr>
              <w:t>Pracoviště Úřadu práce ČR:</w:t>
            </w:r>
            <w:r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 w:val="12"/>
                <w:szCs w:val="12"/>
              </w:rPr>
              <w:br/>
            </w:r>
            <w:r>
              <w:rPr>
                <w:bCs/>
                <w:color w:val="000000"/>
                <w:szCs w:val="20"/>
              </w:rPr>
              <w:br/>
              <w:t xml:space="preserve">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left" w:pos="4041"/>
              </w:tabs>
            </w:pPr>
          </w:p>
        </w:tc>
      </w:tr>
    </w:tbl>
    <w:p/>
    <w:p>
      <w:pPr>
        <w:pStyle w:val="Nadpis"/>
        <w:rPr>
          <w:sz w:val="28"/>
        </w:rPr>
      </w:pPr>
    </w:p>
    <w:p>
      <w:pPr>
        <w:pStyle w:val="Nadpis"/>
        <w:tabs>
          <w:tab w:val="left" w:pos="4500"/>
          <w:tab w:val="left" w:pos="8820"/>
        </w:tabs>
      </w:pPr>
      <w:r>
        <w:rPr>
          <w:sz w:val="32"/>
          <w:szCs w:val="32"/>
        </w:rPr>
        <w:t>Žádost o příspěvek na zajištění aktivity Práce na zkoušku</w:t>
      </w:r>
      <w:r>
        <w:t xml:space="preserve"> </w:t>
      </w:r>
      <w:r>
        <w:rPr>
          <w:sz w:val="28"/>
          <w:szCs w:val="28"/>
        </w:rPr>
        <w:t>v rámci nástroje společensky účelné pracovní místo vyhrazené</w:t>
      </w:r>
      <w:r>
        <w:rPr>
          <w:sz w:val="28"/>
          <w:szCs w:val="28"/>
        </w:rPr>
        <w:br/>
        <w:t>pro uchazeče o zaměstnání</w:t>
      </w:r>
    </w:p>
    <w:p>
      <w:pPr>
        <w:pStyle w:val="Nadpis"/>
        <w:rPr>
          <w:sz w:val="20"/>
        </w:rPr>
      </w:pPr>
    </w:p>
    <w:p>
      <w:pPr>
        <w:pStyle w:val="Podnadpis"/>
        <w:spacing w:before="0"/>
      </w:pPr>
      <w:r>
        <w:t>§ 113 zákona č. 435/2004 Sb., o zaměstnanosti, ve znění pozdějších předpisů,</w:t>
      </w:r>
    </w:p>
    <w:p>
      <w:pPr>
        <w:pStyle w:val="Podnadpis"/>
        <w:spacing w:before="0"/>
      </w:pPr>
      <w:r>
        <w:t>§ 26 vyhlášky č. 518/2004 Sb., kterou se provádí zákon č. 435/2004 Sb., o zaměstnanosti, ve znění pozdějších předpisů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ind w:left="357" w:hanging="357"/>
        <w:jc w:val="left"/>
        <w:rPr>
          <w:b/>
          <w:bCs w:val="0"/>
        </w:rPr>
      </w:pPr>
      <w:r>
        <w:rPr>
          <w:b/>
          <w:bCs w:val="0"/>
        </w:rPr>
        <w:t>A. Identifikační údaje žadatele, právní forma a předmět podnikání nebo činnosti:</w:t>
      </w:r>
    </w:p>
    <w:p>
      <w:pPr>
        <w:rPr>
          <w:bCs/>
          <w:szCs w:val="20"/>
        </w:rPr>
        <w:sectPr>
          <w:footerReference w:type="even" r:id="rId9"/>
          <w:footerReference w:type="default" r:id="rId10"/>
          <w:footnotePr>
            <w:numStart w:val="5"/>
          </w:footnotePr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p>
      <w:pPr>
        <w:rPr>
          <w:bCs/>
          <w:szCs w:val="20"/>
        </w:rPr>
        <w:sectPr>
          <w:footnotePr>
            <w:numStart w:val="5"/>
          </w:footnotePr>
          <w:type w:val="continuous"/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4732"/>
      </w:tblGrid>
      <w:tr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Název žadatele</w:t>
            </w:r>
            <w:r>
              <w:rPr>
                <w:rStyle w:val="Znakapoznpodarou"/>
                <w:bCs/>
                <w:szCs w:val="20"/>
              </w:rPr>
              <w:footnoteReference w:id="1"/>
            </w:r>
            <w:r>
              <w:rPr>
                <w:rStyle w:val="Znakapoznpodarou"/>
                <w:bCs/>
                <w:szCs w:val="20"/>
              </w:rPr>
              <w:t>)</w:t>
            </w:r>
            <w:r>
              <w:rPr>
                <w:bCs/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  <w:p>
            <w:pPr>
              <w:rPr>
                <w:bCs/>
                <w:szCs w:val="20"/>
              </w:rPr>
            </w:pP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IČ: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Rodné číslo</w:t>
            </w:r>
            <w:r>
              <w:rPr>
                <w:rStyle w:val="Znakapoznpodarou"/>
                <w:szCs w:val="20"/>
              </w:rPr>
              <w:footnoteReference w:customMarkFollows="1" w:id="2"/>
              <w:t>2)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szCs w:val="20"/>
              </w:rPr>
              <w:t>Právní forma žadatele</w:t>
            </w:r>
            <w:r>
              <w:rPr>
                <w:rStyle w:val="Znakapoznpodarou"/>
                <w:szCs w:val="20"/>
              </w:rPr>
              <w:footnoteReference w:customMarkFollows="1" w:id="3"/>
              <w:t>3)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Předmět podnikání nebo činnosti</w:t>
            </w:r>
            <w:r>
              <w:rPr>
                <w:rStyle w:val="Znakapoznpodarou"/>
                <w:szCs w:val="20"/>
              </w:rPr>
              <w:footnoteReference w:customMarkFollows="1" w:id="4"/>
              <w:t>4)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Adresa sídla: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1591"/>
        <w:gridCol w:w="1591"/>
        <w:gridCol w:w="1549"/>
      </w:tblGrid>
      <w:tr>
        <w:trPr>
          <w:trHeight w:val="397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Textvysvtlivek"/>
              <w:keepNext/>
            </w:pPr>
            <w:r>
              <w:t xml:space="preserve">Část obce: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pStyle w:val="Textpoznpodarou"/>
              <w:keepNext/>
            </w:pPr>
            <w:r>
              <w:t xml:space="preserve">Ulice: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ind w:left="20"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t xml:space="preserve">ID datové schránky*: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</w:pPr>
            <w:r>
              <w:rPr>
                <w:szCs w:val="20"/>
              </w:rPr>
              <w:t xml:space="preserve">E-mail: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*je-li zřízena</w:t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B. Adresa pro doručování</w:t>
      </w:r>
      <w:r>
        <w:rPr>
          <w:vertAlign w:val="superscript"/>
        </w:rPr>
        <w:footnoteReference w:customMarkFollows="1" w:id="5"/>
        <w:t>5)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1587"/>
        <w:gridCol w:w="1593"/>
        <w:gridCol w:w="154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lastRenderedPageBreak/>
        <w:t>C. Oprávněný zástupce žadatele: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160"/>
        <w:gridCol w:w="1358"/>
      </w:tblGrid>
      <w:tr>
        <w:trPr>
          <w:trHeight w:val="397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Příjmení: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Titul: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5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499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</w:pPr>
            <w:r>
              <w:t xml:space="preserve">E-mail: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D. Kontaktní osoba pro jednání s Úřadem práce ČR: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160"/>
        <w:gridCol w:w="1358"/>
      </w:tblGrid>
      <w:tr>
        <w:trPr>
          <w:trHeight w:val="397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Příjmení: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4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Titul: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5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499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E. Bankovní spojení žadatele (účet u peněžního ústavu v ČR vedený v CZK):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2021"/>
        <w:gridCol w:w="2710"/>
      </w:tblGrid>
      <w:tr>
        <w:trPr>
          <w:cantSplit/>
          <w:trHeight w:val="397"/>
        </w:trPr>
        <w:tc>
          <w:tcPr>
            <w:tcW w:w="2383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Číslo účtu: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118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Kód banky: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499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Var. symbol*: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120" w:after="0"/>
        <w:ind w:left="540" w:hanging="360"/>
        <w:jc w:val="left"/>
        <w:rPr>
          <w:b/>
          <w:bCs w:val="0"/>
          <w:sz w:val="16"/>
          <w:szCs w:val="16"/>
        </w:rPr>
      </w:pPr>
      <w:r>
        <w:rPr>
          <w:b/>
          <w:bCs w:val="0"/>
          <w:sz w:val="16"/>
          <w:szCs w:val="16"/>
        </w:rPr>
        <w:t>*</w:t>
      </w:r>
      <w:r>
        <w:rPr>
          <w:bCs w:val="0"/>
          <w:sz w:val="16"/>
          <w:szCs w:val="16"/>
        </w:rPr>
        <w:t>nepovinný údaj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9"/>
        <w:gridCol w:w="1376"/>
      </w:tblGrid>
      <w:tr>
        <w:trPr>
          <w:trHeight w:val="340"/>
        </w:trPr>
        <w:tc>
          <w:tcPr>
            <w:tcW w:w="424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rPr>
                <w:b/>
                <w:bCs/>
              </w:rPr>
            </w:pPr>
            <w:r>
              <w:rPr>
                <w:bCs/>
              </w:rPr>
              <w:t>Celkový počet vyhrazených pracovních míst, na která je žádost podávána: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Npovda"/>
        <w:tabs>
          <w:tab w:val="left" w:pos="7740"/>
        </w:tabs>
        <w:spacing w:before="120" w:after="120"/>
        <w:rPr>
          <w:sz w:val="20"/>
          <w:szCs w:val="20"/>
        </w:rPr>
      </w:pPr>
      <w:r>
        <w:rPr>
          <w:b/>
          <w:bCs/>
          <w:sz w:val="20"/>
          <w:szCs w:val="20"/>
        </w:rPr>
        <w:t>F. Další údaje potřebné k posouzení žádosti:</w:t>
      </w:r>
    </w:p>
    <w:p>
      <w:pPr>
        <w:tabs>
          <w:tab w:val="left" w:pos="1440"/>
          <w:tab w:val="left" w:pos="2160"/>
          <w:tab w:val="left" w:pos="3060"/>
        </w:tabs>
        <w:spacing w:before="120" w:after="120"/>
        <w:rPr>
          <w:sz w:val="12"/>
          <w:szCs w:val="12"/>
        </w:rPr>
      </w:pPr>
      <w:r>
        <w:rPr>
          <w:bCs/>
          <w:szCs w:val="20"/>
        </w:rPr>
        <w:t>Žadatel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>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 xml:space="preserve">není </w:t>
      </w:r>
      <w:r>
        <w:t>v likvidaci nebo v konkurzním řízení.</w:t>
      </w:r>
    </w:p>
    <w:p>
      <w:pPr>
        <w:keepLines w:val="0"/>
        <w:tabs>
          <w:tab w:val="left" w:pos="1440"/>
          <w:tab w:val="left" w:pos="2160"/>
        </w:tabs>
        <w:spacing w:before="0" w:after="120"/>
        <w:ind w:left="3062" w:hanging="3062"/>
        <w:rPr>
          <w:color w:val="000000"/>
          <w:szCs w:val="19"/>
        </w:rPr>
      </w:pPr>
      <w:r>
        <w:rPr>
          <w:bCs/>
          <w:szCs w:val="20"/>
        </w:rPr>
        <w:t>Žadateli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byla</w:t>
      </w:r>
      <w:r>
        <w:rPr>
          <w:color w:val="000000"/>
          <w:sz w:val="8"/>
          <w:szCs w:val="8"/>
        </w:rPr>
        <w:t xml:space="preserve"> 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nebyla</w:t>
      </w:r>
      <w:r>
        <w:t xml:space="preserve"> </w:t>
      </w:r>
      <w:r>
        <w:rPr>
          <w:color w:val="000000"/>
          <w:szCs w:val="19"/>
        </w:rPr>
        <w:t>v období 3 let přede dnem podání této žádosti uložena pokuta za umožnění výkonu nelegální práce, za zastřené zprostředkování zaměstnání nebo umožnění výkonu zastřeného zprostředkování.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G. Prohlášení žadatele: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120" w:after="120"/>
        <w:ind w:left="607" w:hanging="312"/>
      </w:pPr>
      <w:r>
        <w:rPr>
          <w:b/>
          <w:bCs w:val="0"/>
        </w:rPr>
        <w:t>1.</w:t>
      </w:r>
      <w:r>
        <w:rPr>
          <w:b/>
          <w:bCs w:val="0"/>
        </w:rPr>
        <w:tab/>
      </w:r>
      <w:r>
        <w:rPr>
          <w:bCs w:val="0"/>
        </w:rPr>
        <w:t>Žadatel čestně prohlašuje</w:t>
      </w:r>
      <w:r>
        <w:t xml:space="preserve">, že u zdravotních pojišťoven, které nejsou označeny v části J, nejsou pojištěni žádní zaměstnanci žadatele (ani žadatel-fyzická osoba) a rovněž u nich žadatel nemá nedoplatek na pojistném a na penále na veřejné zdravotní pojištění. 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  <w:bCs w:val="0"/>
        </w:rPr>
        <w:t>2.</w:t>
      </w:r>
      <w:r>
        <w:rPr>
          <w:b/>
          <w:bCs w:val="0"/>
        </w:rPr>
        <w:tab/>
      </w:r>
      <w:r>
        <w:rPr>
          <w:bCs w:val="0"/>
        </w:rPr>
        <w:t>Žadatel v</w:t>
      </w:r>
      <w:r>
        <w:t> případě poskytnutí příspěvku souhlasí se zveřejněním identifikačních údajů: u právnické osoby název, IČ, sídlo, u fyzické osoby jméno, příjmení, IČ, sídlo a údaje o výši příspěvku na Integrovaném portálu MPSV.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3.</w:t>
      </w:r>
      <w:r>
        <w:tab/>
      </w:r>
      <w:r>
        <w:rPr>
          <w:bCs w:val="0"/>
        </w:rPr>
        <w:t xml:space="preserve">V případě poskytnutí příspěvku nebude žadatel na stejný účel, tj. </w:t>
      </w:r>
      <w:r>
        <w:rPr>
          <w:rFonts w:cs="Arial"/>
        </w:rPr>
        <w:t xml:space="preserve">na tu část nákladových položek, kterou bude hradit z příspěvku Úřadu práce ČR, nárokovat krytí z peněžních prostředků poskytovaných </w:t>
      </w:r>
      <w:r>
        <w:t>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4.</w:t>
      </w:r>
      <w:r>
        <w:rPr>
          <w:b/>
        </w:rPr>
        <w:tab/>
      </w:r>
      <w:r>
        <w:t>Žadatel prohlašuje, že uvedené údaje jsou pravdivé a odpovídají skutečnosti ke dni podání této žádosti. Pokud žadatel prokazuje splnění podmínky bezdlužnosti sám, čestně prohlašuje, že údaje uvedené v předložených potvrzeních o bezdlužnosti jsou pravdivé a odpovídající skutečnosti.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150"/>
        <w:gridCol w:w="797"/>
        <w:gridCol w:w="3864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 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  <w:p>
            <w:pPr>
              <w:keepNext/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>Jméno, příjmení, funkce a podpis oprávněné osoby</w:t>
            </w:r>
            <w:r>
              <w:rPr>
                <w:sz w:val="16"/>
              </w:rPr>
              <w:br/>
              <w:t xml:space="preserve"> (otisk razítka)</w:t>
            </w:r>
          </w:p>
        </w:tc>
      </w:tr>
      <w:tr>
        <w:trPr>
          <w:cantSplit/>
          <w:trHeight w:hRule="exact" w:val="2100"/>
        </w:trPr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/>
    <w:p/>
    <w:p>
      <w:pPr>
        <w:tabs>
          <w:tab w:val="left" w:pos="284"/>
          <w:tab w:val="left" w:pos="1440"/>
          <w:tab w:val="left" w:pos="2268"/>
        </w:tabs>
        <w:rPr>
          <w:b/>
          <w:szCs w:val="20"/>
        </w:rPr>
      </w:pPr>
      <w:r>
        <w:br w:type="page"/>
      </w:r>
      <w:r>
        <w:rPr>
          <w:b/>
          <w:bCs/>
          <w:szCs w:val="20"/>
        </w:rPr>
        <w:lastRenderedPageBreak/>
        <w:t xml:space="preserve">Žadatel </w:t>
      </w:r>
      <w:r>
        <w:rPr>
          <w:bCs/>
          <w:szCs w:val="20"/>
        </w:rPr>
        <w:t>(název žadatele)</w:t>
      </w:r>
      <w:r>
        <w:rPr>
          <w:b/>
        </w:rPr>
        <w:t>:</w:t>
      </w:r>
      <w: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rPr>
          <w:b/>
          <w:szCs w:val="20"/>
        </w:rPr>
      </w:pPr>
      <w:r>
        <w:rPr>
          <w:szCs w:val="20"/>
        </w:rPr>
        <w:t>IČ: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</w:pPr>
      <w:r>
        <w:rPr>
          <w:szCs w:val="20"/>
        </w:rPr>
        <w:t>RČ (u FO):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H.1 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finančního úřadu</w:t>
      </w:r>
      <w:r>
        <w:br/>
        <w:t>a zprošťuje ho za tímto účelem povinnosti mlčenlivosti.</w:t>
      </w:r>
    </w:p>
    <w:p>
      <w:pPr>
        <w:tabs>
          <w:tab w:val="left" w:pos="284"/>
          <w:tab w:val="left" w:pos="1440"/>
          <w:tab w:val="left" w:pos="2268"/>
        </w:tabs>
      </w:pPr>
      <w:r>
        <w:t xml:space="preserve"> </w:t>
      </w:r>
      <w:r>
        <w:rPr>
          <w:b/>
        </w:rPr>
        <w:t xml:space="preserve">H.2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celního úřadu</w:t>
      </w:r>
      <w:r>
        <w:br/>
        <w:t>a zprošťuje ho za tímto účelem povinnosti mlčenlivosti.</w:t>
      </w:r>
    </w:p>
    <w:p/>
    <w:p>
      <w:pPr>
        <w:tabs>
          <w:tab w:val="left" w:pos="284"/>
          <w:tab w:val="left" w:pos="2268"/>
        </w:tabs>
      </w:pPr>
      <w:r>
        <w:rPr>
          <w:b/>
        </w:rPr>
        <w:t>I.</w:t>
      </w:r>
      <w: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sociálním zabezpečení</w:t>
      </w:r>
      <w:r>
        <w:br/>
        <w:t xml:space="preserve">a příspěvku na státní politiku zaměstnanosti a zprošťuje ho za tímto účelem povinnosti mlčenlivosti. </w:t>
      </w:r>
    </w:p>
    <w:p/>
    <w:p>
      <w:pPr>
        <w:tabs>
          <w:tab w:val="left" w:pos="284"/>
          <w:tab w:val="left" w:pos="2268"/>
        </w:tabs>
        <w:rPr>
          <w:b/>
        </w:rPr>
      </w:pPr>
      <w:r>
        <w:rPr>
          <w:b/>
        </w:rPr>
        <w:t>J.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veřejné zdravotní pojištění a zprošťuje ho za tímto účelem povinnosti mlčenlivosti.</w:t>
      </w:r>
    </w:p>
    <w:p/>
    <w:p>
      <w:pPr>
        <w:pStyle w:val="Sekce"/>
        <w:numPr>
          <w:ilvl w:val="0"/>
          <w:numId w:val="0"/>
        </w:numPr>
        <w:spacing w:before="0" w:after="0"/>
        <w:rPr>
          <w:bCs w:val="0"/>
        </w:rPr>
      </w:pPr>
      <w:r>
        <w:rPr>
          <w:bCs w:val="0"/>
        </w:rPr>
        <w:t>V seznamu zdravotních pojišťoven bude zaškrtnuto pole „ano“ a vyplněno územní pracoviště u těch zdravotních pojišťoven, u kterých jsou pojištěni zaměstnanci žadatele:</w:t>
      </w:r>
    </w:p>
    <w:p>
      <w:pPr>
        <w:pStyle w:val="Sekce"/>
        <w:numPr>
          <w:ilvl w:val="0"/>
          <w:numId w:val="0"/>
        </w:numPr>
        <w:spacing w:before="0" w:after="0"/>
      </w:pPr>
      <w:r>
        <w:t>(žadatel-fyzická osoba uvede i zdravotní pojišťovnu, u které je sám pojištěn)</w:t>
      </w:r>
    </w:p>
    <w:p>
      <w:pPr>
        <w:pStyle w:val="Sekce"/>
        <w:numPr>
          <w:ilvl w:val="0"/>
          <w:numId w:val="0"/>
        </w:numPr>
        <w:spacing w:before="0" w:after="0"/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756"/>
        <w:gridCol w:w="1417"/>
        <w:gridCol w:w="2977"/>
      </w:tblGrid>
      <w:tr>
        <w:trPr>
          <w:trHeight w:val="454"/>
        </w:trPr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Kód </w:t>
            </w:r>
          </w:p>
        </w:tc>
        <w:tc>
          <w:tcPr>
            <w:tcW w:w="4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Název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Územní pracoviště v obci</w:t>
            </w:r>
          </w:p>
        </w:tc>
      </w:tr>
      <w:tr>
        <w:trPr>
          <w:trHeight w:val="454"/>
        </w:trPr>
        <w:tc>
          <w:tcPr>
            <w:tcW w:w="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4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Všeobecná zdravotní pojišťovna ČR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Vojenská zdravotní pojišťovna ČR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205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Česká průmyslová zdravotní pojišťovna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Oborová zdravotní poj. </w:t>
            </w:r>
            <w:proofErr w:type="spellStart"/>
            <w:r>
              <w:rPr>
                <w:rFonts w:cs="Arial"/>
              </w:rPr>
              <w:t>zam</w:t>
            </w:r>
            <w:proofErr w:type="spellEnd"/>
            <w:r>
              <w:rPr>
                <w:rFonts w:cs="Arial"/>
              </w:rPr>
              <w:t>. bank, poj. a stav.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209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Zaměstnanecká pojišťovna Škoda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Zdravotní pojišťovna ministerstva vnitra ČR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213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Revírní bratrská pokladna, zdrav. pojišťovna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</w:rPr>
      </w:pPr>
    </w:p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</w:rPr>
      </w:pPr>
    </w:p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</w:rPr>
      </w:pPr>
    </w:p>
    <w:tbl>
      <w:tblPr>
        <w:tblpPr w:leftFromText="141" w:rightFromText="141" w:vertAnchor="text" w:horzAnchor="margin" w:tblpY="213"/>
        <w:tblW w:w="0" w:type="auto"/>
        <w:tblLook w:val="01E0" w:firstRow="1" w:lastRow="1" w:firstColumn="1" w:lastColumn="1" w:noHBand="0" w:noVBand="0"/>
      </w:tblPr>
      <w:tblGrid>
        <w:gridCol w:w="2168"/>
        <w:gridCol w:w="2167"/>
        <w:gridCol w:w="521"/>
        <w:gridCol w:w="4184"/>
      </w:tblGrid>
      <w:tr>
        <w:trPr>
          <w:cantSplit/>
          <w:trHeight w:hRule="exact" w:val="244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>Jméno, příjmení, funkce a podpis oprávněné osoby</w:t>
            </w:r>
            <w:r>
              <w:rPr>
                <w:sz w:val="16"/>
              </w:rPr>
              <w:br/>
              <w:t xml:space="preserve"> (otisk razítka)</w:t>
            </w:r>
          </w:p>
        </w:tc>
      </w:tr>
    </w:tbl>
    <w:p>
      <w:pPr>
        <w:pStyle w:val="Sekce"/>
        <w:numPr>
          <w:ilvl w:val="0"/>
          <w:numId w:val="0"/>
        </w:numPr>
        <w:spacing w:after="240"/>
        <w:ind w:left="360" w:hanging="360"/>
      </w:pPr>
      <w:r>
        <w:rPr>
          <w:b/>
          <w:bCs w:val="0"/>
        </w:rPr>
        <w:lastRenderedPageBreak/>
        <w:t>K. Doložte prosím k žádosti následující přílohy: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Style w:val="Siln"/>
          <w:rFonts w:cs="Arial"/>
          <w:b w:val="0"/>
          <w:bCs w:val="0"/>
          <w:szCs w:val="36"/>
        </w:rPr>
      </w:pPr>
      <w:r>
        <w:rPr>
          <w:b/>
        </w:rPr>
        <w:t>1.</w:t>
      </w:r>
      <w:r>
        <w:rPr>
          <w:b/>
        </w:rPr>
        <w:tab/>
      </w:r>
      <w:r>
        <w:rPr>
          <w:rFonts w:cs="Arial"/>
          <w:szCs w:val="20"/>
        </w:rPr>
        <w:t xml:space="preserve">Potvrzení o bezdlužnosti. Prokazuje-li zaměstnavatel splnění podmínky sám, nesmí být toto potvrzení starší než 30 dnů přede dnem podání žádosti a údaje v něm musí odpovídat skutečnému stavu ke dni uvedenému v tomto potvrzení. </w:t>
      </w:r>
      <w:r>
        <w:rPr>
          <w:rStyle w:val="Siln"/>
          <w:rFonts w:cs="Arial"/>
          <w:b w:val="0"/>
          <w:bCs w:val="0"/>
          <w:szCs w:val="20"/>
        </w:rPr>
        <w:t>Dnem podání žádosti se rozumí den jejího doručení Úřadu práce ČR.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Fonts w:cs="Arial"/>
          <w:bCs/>
          <w:szCs w:val="36"/>
        </w:rPr>
      </w:pPr>
      <w:r>
        <w:rPr>
          <w:rFonts w:cs="Arial"/>
          <w:b/>
          <w:bCs/>
          <w:szCs w:val="36"/>
        </w:rPr>
        <w:t>2.</w:t>
      </w:r>
      <w:r>
        <w:rPr>
          <w:rFonts w:cs="Arial"/>
          <w:b/>
          <w:bCs/>
          <w:szCs w:val="36"/>
        </w:rPr>
        <w:tab/>
      </w:r>
      <w:r>
        <w:rPr>
          <w:rFonts w:cs="Arial"/>
          <w:bCs/>
          <w:szCs w:val="36"/>
        </w:rPr>
        <w:t xml:space="preserve">U žadatele, který není veden ve veřejném rejstříku, </w:t>
      </w:r>
      <w:r>
        <w:t>doklad prokazující právní formu žadatele</w:t>
      </w:r>
      <w:r>
        <w:br/>
        <w:t>a doklad prokazující osobu statutárního zástupce a způsob zastupování, pokud toto není v rejstříku nebo jiném dokladu o právní formě uvedeno.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</w:pPr>
      <w:r>
        <w:rPr>
          <w:b/>
        </w:rPr>
        <w:t>3.</w:t>
      </w:r>
      <w:r>
        <w:tab/>
        <w:t>Doklad o zřízení účtu u peněžního ústavu uvedeného v části E (smlouvu o zřízení účtu</w:t>
      </w:r>
      <w:r>
        <w:br/>
        <w:t>nebo potvrzení vystavené bankou).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szCs w:val="20"/>
        </w:rPr>
      </w:pPr>
      <w:r>
        <w:rPr>
          <w:b/>
          <w:bCs/>
          <w:szCs w:val="20"/>
        </w:rPr>
        <w:t>4.</w:t>
      </w:r>
      <w:r>
        <w:rPr>
          <w:szCs w:val="20"/>
        </w:rPr>
        <w:tab/>
        <w:t>Charakteristiku pracovního místa (formulář je přílohou této žádosti).</w:t>
      </w:r>
    </w:p>
    <w:p>
      <w:pPr>
        <w:pStyle w:val="Zkladntext2"/>
        <w:keepNext w:val="0"/>
        <w:keepLines w:val="0"/>
        <w:tabs>
          <w:tab w:val="clear" w:pos="462"/>
          <w:tab w:val="clear" w:pos="2880"/>
          <w:tab w:val="clear" w:pos="4140"/>
          <w:tab w:val="clear" w:pos="8481"/>
          <w:tab w:val="clear" w:pos="9450"/>
        </w:tabs>
        <w:spacing w:before="0" w:after="120"/>
        <w:ind w:left="294" w:firstLine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Úřad práce ČR může požadovat předložení i jiných dokladů, pokud jsou nezbytné k posouzení žádosti. </w:t>
      </w:r>
    </w:p>
    <w:p>
      <w:pPr>
        <w:pStyle w:val="Sekce"/>
        <w:numPr>
          <w:ilvl w:val="0"/>
          <w:numId w:val="0"/>
        </w:numPr>
        <w:spacing w:before="120" w:after="120"/>
        <w:rPr>
          <w:b/>
          <w:bCs w:val="0"/>
        </w:rPr>
      </w:pPr>
      <w:r>
        <w:rPr>
          <w:b/>
          <w:bCs w:val="0"/>
        </w:rPr>
        <w:t>Potvrzení o bezdlužnosti – viz bod K.1.</w:t>
      </w:r>
    </w:p>
    <w:p>
      <w:pPr>
        <w:pStyle w:val="Sekce"/>
        <w:numPr>
          <w:ilvl w:val="0"/>
          <w:numId w:val="0"/>
        </w:numPr>
        <w:spacing w:before="120" w:after="240"/>
        <w:ind w:left="357" w:hanging="357"/>
      </w:pPr>
      <w:r>
        <w:t xml:space="preserve">V případě, že žadatel nevyužije možnosti uvedené v části H, I a J, dokládá Úřadu práce ČR, že 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a)</w:t>
      </w:r>
      <w:r>
        <w:rPr>
          <w:b/>
          <w:bCs/>
        </w:rPr>
        <w:tab/>
      </w:r>
      <w:r>
        <w:t>nemá v evidenci daní zachyceny</w:t>
      </w:r>
      <w:r>
        <w:rPr>
          <w:b/>
          <w:bCs/>
        </w:rPr>
        <w:t xml:space="preserve"> daňové nedoplatky u finančního a celního úřadu. </w:t>
      </w:r>
      <w:r>
        <w:t>Je-li žadatel právnickou osobou, dokládá bezdlužnost potvrzením, které je vystaveno</w:t>
      </w:r>
      <w:r>
        <w:br/>
        <w:t>na „identifikační číslo“, případně na „číslo plátce“. Je-li žadatel podnikající fyzickou osobou, dokládá bezdlužnost potvrzením, které je vystaveno na „jméno s uvedením rodného čísla, popř. data narození“</w:t>
      </w:r>
      <w:r>
        <w:rPr>
          <w:rStyle w:val="Znakapoznpodarou"/>
        </w:rPr>
        <w:footnoteReference w:customMarkFollows="1" w:id="6"/>
        <w:t>6</w:t>
      </w:r>
      <w:r>
        <w:rPr>
          <w:vertAlign w:val="superscript"/>
        </w:rPr>
        <w:t>)</w:t>
      </w:r>
      <w:r>
        <w:t xml:space="preserve"> i na „identifikační číslo“, případně na „číslo plátce“. 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b)</w:t>
      </w:r>
      <w:r>
        <w:tab/>
        <w:t xml:space="preserve">nemá nedoplatek na pojistném a na penále na </w:t>
      </w:r>
      <w:r>
        <w:rPr>
          <w:b/>
          <w:bCs/>
        </w:rPr>
        <w:t>veřejné zdravotní pojištění</w:t>
      </w:r>
      <w:r>
        <w:t xml:space="preserve">. Je-li žadatel právnickou osobou, dokládá bezdlužnost potvrzením, které je vystaveno </w:t>
      </w:r>
      <w:r>
        <w:br/>
        <w:t>na „identifikační číslo“, případně na „číslo plátce“. Je-li žadatel podnikající fyzickou osobou, dokládá bezdlužnost potvrzením od zdravotní pojišťovny, u které je sám pojištěn, vystavené na „jméno s uvedením rodného čísla, popř. data narození“</w:t>
      </w:r>
      <w:r>
        <w:rPr>
          <w:vertAlign w:val="superscript"/>
        </w:rPr>
        <w:t>6)</w:t>
      </w:r>
      <w:r>
        <w:t xml:space="preserve"> i na „identifikační číslo“; má-li zaměstnance, předkládá potvrzení i od zdravotních pojišťoven, u kterých jsou pojištěni jeho zaměstnanci, vystavená na „identifikační číslo“, případně na „číslo plátce“.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c)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>sociální zabezpečení a příspěvku na státní politiku zaměstnanosti</w:t>
      </w:r>
      <w:r>
        <w:t>. Je-li žadatel právnickou osobou, dokládá bezdlužnost potvrzením, které je vystaveno na „identifikační číslo“, případně na „číslo plátce“. Je-li žadatel podnikající fyzickou osobou, dokládá bezdlužnost potvrzením příslušné správy sociálního zabezpečení, které je vystaveno na „jméno s uvedením rodného čísla, popř. data narození“</w:t>
      </w:r>
      <w:r>
        <w:rPr>
          <w:vertAlign w:val="superscript"/>
        </w:rPr>
        <w:t>6)</w:t>
      </w:r>
      <w:r>
        <w:t xml:space="preserve"> i na „identifikační číslo“, případně na „číslo plátce“.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295"/>
      </w:pPr>
      <w:r>
        <w:rPr>
          <w:b/>
          <w:bCs/>
        </w:rPr>
        <w:t>Má-li žadatel některý z výše uvedených nedoplatků a bylo mu povoleno</w:t>
      </w:r>
      <w:r>
        <w:t xml:space="preserve"> </w:t>
      </w:r>
      <w:r>
        <w:rPr>
          <w:b/>
          <w:bCs/>
        </w:rPr>
        <w:t xml:space="preserve">splácení </w:t>
      </w:r>
      <w:r>
        <w:rPr>
          <w:b/>
          <w:bCs/>
        </w:rPr>
        <w:br/>
        <w:t>ve splátkách,</w:t>
      </w:r>
      <w:r>
        <w:t xml:space="preserve"> lze příspěvek poskytnout, není-li v prodlení se splácením splátek. Příspěvek lze poskytnout žadateli i v případě, bylo-li mu povoleno </w:t>
      </w:r>
      <w:r>
        <w:rPr>
          <w:b/>
          <w:bCs/>
        </w:rPr>
        <w:t>posečkání daně</w:t>
      </w:r>
      <w:r>
        <w:t>. Tyto skutečnosti je žadatel rovněž povinen doložit.</w:t>
      </w:r>
    </w:p>
    <w:p>
      <w:pPr>
        <w:pStyle w:val="Zkladntext2"/>
        <w:keepNext w:val="0"/>
        <w:tabs>
          <w:tab w:val="clear" w:pos="462"/>
          <w:tab w:val="clear" w:pos="8481"/>
        </w:tabs>
        <w:rPr>
          <w:rFonts w:cs="Times New Roman"/>
        </w:rPr>
      </w:pPr>
      <w:r>
        <w:rPr>
          <w:rFonts w:cs="Times New Roman"/>
        </w:rPr>
        <w:t xml:space="preserve">V případě potřeby bližších informací se žadatel může obrátit na Úřad práce ČR. </w:t>
      </w:r>
    </w:p>
    <w:p/>
    <w:tbl>
      <w:tblPr>
        <w:tblW w:w="1450" w:type="pct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895"/>
      </w:tblGrid>
      <w:tr>
        <w:trPr>
          <w:trHeight w:val="340"/>
        </w:trPr>
        <w:tc>
          <w:tcPr>
            <w:tcW w:w="3295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spacing w:before="0"/>
              <w:ind w:left="11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Počet příloh: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7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keepLines w:val="0"/>
        <w:tabs>
          <w:tab w:val="clear" w:pos="2880"/>
          <w:tab w:val="clear" w:pos="4140"/>
        </w:tabs>
        <w:autoSpaceDE w:val="0"/>
        <w:autoSpaceDN w:val="0"/>
        <w:adjustRightInd w:val="0"/>
        <w:spacing w:before="0"/>
        <w:jc w:val="left"/>
        <w:rPr>
          <w:rFonts w:cs="Arial"/>
          <w:sz w:val="18"/>
          <w:szCs w:val="18"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b/>
          <w:sz w:val="17"/>
          <w:szCs w:val="17"/>
        </w:rPr>
      </w:pPr>
      <w:bookmarkStart w:id="2" w:name="_Hlk177631633"/>
      <w:r>
        <w:rPr>
          <w:b/>
          <w:sz w:val="17"/>
          <w:szCs w:val="17"/>
        </w:rPr>
        <w:t>Informace k poskytování příspěvku:</w:t>
      </w:r>
    </w:p>
    <w:p>
      <w:pPr>
        <w:pStyle w:val="Textpoznpodarou"/>
        <w:keepLines w:val="0"/>
        <w:numPr>
          <w:ilvl w:val="0"/>
          <w:numId w:val="5"/>
        </w:numPr>
        <w:rPr>
          <w:bCs/>
          <w:sz w:val="17"/>
          <w:szCs w:val="17"/>
        </w:rPr>
      </w:pPr>
      <w:r>
        <w:rPr>
          <w:bCs/>
          <w:sz w:val="17"/>
          <w:szCs w:val="17"/>
        </w:rPr>
        <w:t>Žádost o poskytnutí příspěvku podává žadatel před přijetím uchazeče o zaměstnání (</w:t>
      </w:r>
      <w:proofErr w:type="spellStart"/>
      <w:r>
        <w:rPr>
          <w:bCs/>
          <w:sz w:val="17"/>
          <w:szCs w:val="17"/>
        </w:rPr>
        <w:t>UoZ</w:t>
      </w:r>
      <w:proofErr w:type="spellEnd"/>
      <w:r>
        <w:rPr>
          <w:bCs/>
          <w:sz w:val="17"/>
          <w:szCs w:val="17"/>
        </w:rPr>
        <w:t xml:space="preserve">) do pracovního poměru. Maximální délka pracovního úvazku je 0,5. Příspěvek lze poskytovat maximálně po dobu tří měsíců. </w:t>
      </w:r>
    </w:p>
    <w:p>
      <w:pPr>
        <w:pStyle w:val="Textpoznpodarou"/>
        <w:keepLines w:val="0"/>
        <w:numPr>
          <w:ilvl w:val="0"/>
          <w:numId w:val="5"/>
        </w:numPr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Výše příspěvku může činit maximálně 10.000,- Kč měsíčně pro </w:t>
      </w:r>
      <w:proofErr w:type="spellStart"/>
      <w:r>
        <w:rPr>
          <w:bCs/>
          <w:sz w:val="17"/>
          <w:szCs w:val="17"/>
        </w:rPr>
        <w:t>UoZ</w:t>
      </w:r>
      <w:proofErr w:type="spellEnd"/>
      <w:r>
        <w:rPr>
          <w:bCs/>
          <w:sz w:val="17"/>
          <w:szCs w:val="17"/>
        </w:rPr>
        <w:t xml:space="preserve"> s nižším a středním vzděláním, pro </w:t>
      </w:r>
      <w:proofErr w:type="spellStart"/>
      <w:r>
        <w:rPr>
          <w:bCs/>
          <w:sz w:val="17"/>
          <w:szCs w:val="17"/>
        </w:rPr>
        <w:t>UoZ</w:t>
      </w:r>
      <w:proofErr w:type="spellEnd"/>
      <w:r>
        <w:rPr>
          <w:bCs/>
          <w:sz w:val="17"/>
          <w:szCs w:val="17"/>
        </w:rPr>
        <w:t xml:space="preserve"> s vyšším nebo vysokoškolským max. </w:t>
      </w:r>
      <w:proofErr w:type="gramStart"/>
      <w:r>
        <w:rPr>
          <w:bCs/>
          <w:sz w:val="17"/>
          <w:szCs w:val="17"/>
        </w:rPr>
        <w:t>12.000,-</w:t>
      </w:r>
      <w:proofErr w:type="gramEnd"/>
      <w:r>
        <w:rPr>
          <w:bCs/>
          <w:sz w:val="17"/>
          <w:szCs w:val="17"/>
        </w:rPr>
        <w:t xml:space="preserve"> Kč měsíčně. </w:t>
      </w:r>
    </w:p>
    <w:p>
      <w:pPr>
        <w:pStyle w:val="Textpoznpodarou"/>
        <w:keepLines w:val="0"/>
        <w:numPr>
          <w:ilvl w:val="0"/>
          <w:numId w:val="5"/>
        </w:numPr>
        <w:rPr>
          <w:bCs/>
          <w:sz w:val="17"/>
          <w:szCs w:val="17"/>
        </w:rPr>
      </w:pPr>
      <w:r>
        <w:rPr>
          <w:bCs/>
          <w:sz w:val="17"/>
          <w:szCs w:val="17"/>
        </w:rPr>
        <w:t>Příspěvek na Práci na zkoušku se poskytuje jednorázově, a to zpětně za celé sjednané období, a je splatný do 30 kalendářních dnů od předložení formuláře „Vyúčtování mzdových nákladů – SÚPM vyhrazené Práce na zkoušku.</w:t>
      </w:r>
    </w:p>
    <w:p>
      <w:pPr>
        <w:pStyle w:val="Textpoznpodarou"/>
        <w:keepLines w:val="0"/>
        <w:rPr>
          <w:bCs/>
          <w:sz w:val="17"/>
          <w:szCs w:val="17"/>
        </w:rPr>
      </w:pPr>
      <w:r>
        <w:rPr>
          <w:bCs/>
          <w:sz w:val="17"/>
          <w:szCs w:val="17"/>
          <w:u w:val="single"/>
        </w:rPr>
        <w:t xml:space="preserve">Příspěvek je možné poskytnout pouze na </w:t>
      </w:r>
      <w:proofErr w:type="spellStart"/>
      <w:r>
        <w:rPr>
          <w:bCs/>
          <w:sz w:val="17"/>
          <w:szCs w:val="17"/>
          <w:u w:val="single"/>
        </w:rPr>
        <w:t>UoZ</w:t>
      </w:r>
      <w:proofErr w:type="spellEnd"/>
      <w:r>
        <w:rPr>
          <w:bCs/>
          <w:sz w:val="17"/>
          <w:szCs w:val="17"/>
          <w:u w:val="single"/>
        </w:rPr>
        <w:t>:</w:t>
      </w:r>
    </w:p>
    <w:p>
      <w:pPr>
        <w:pStyle w:val="Textpoznpodarou"/>
        <w:keepLines w:val="0"/>
        <w:numPr>
          <w:ilvl w:val="0"/>
          <w:numId w:val="6"/>
        </w:numPr>
        <w:rPr>
          <w:bCs/>
          <w:sz w:val="17"/>
          <w:szCs w:val="17"/>
        </w:rPr>
      </w:pPr>
      <w:r>
        <w:rPr>
          <w:bCs/>
          <w:sz w:val="17"/>
          <w:szCs w:val="17"/>
        </w:rPr>
        <w:t>který nedosáhl 30 let věku s délkou evidence na ÚP ČR minimálně 3 měsíce, postrádající pracovní zkušenosti nebo mající pracovní zkušenosti v souhrnné délce maximálně 3 roky po ukončení přípravy na budoucí povolání (tzn. i při sečtení několika dílčích dosavadních pracovních poměrů),</w:t>
      </w:r>
    </w:p>
    <w:p>
      <w:pPr>
        <w:pStyle w:val="Textpoznpodarou"/>
        <w:keepLines w:val="0"/>
        <w:numPr>
          <w:ilvl w:val="0"/>
          <w:numId w:val="6"/>
        </w:numPr>
        <w:rPr>
          <w:bCs/>
          <w:sz w:val="17"/>
          <w:szCs w:val="17"/>
        </w:rPr>
      </w:pPr>
      <w:r>
        <w:rPr>
          <w:bCs/>
          <w:sz w:val="17"/>
          <w:szCs w:val="17"/>
        </w:rPr>
        <w:t>který je zařazen do projektu ESF</w:t>
      </w:r>
      <w:r>
        <w:rPr>
          <w:bCs/>
          <w:sz w:val="17"/>
          <w:szCs w:val="17"/>
        </w:rPr>
        <w:t xml:space="preserve">+ </w:t>
      </w:r>
      <w:r>
        <w:rPr>
          <w:bCs/>
          <w:sz w:val="17"/>
          <w:szCs w:val="17"/>
        </w:rPr>
        <w:t>a je evidován na ÚP ČR déle než 12 měsíců nebo evidence na ÚP ČR je za období posledních 3 let delší než 12 měsíců (souhrnně), za předpokladu, že Práce na zkoušku je uvedena mezi aktivitami projektu.</w:t>
      </w:r>
    </w:p>
    <w:bookmarkEnd w:id="2"/>
    <w:p>
      <w:pPr>
        <w:pStyle w:val="Textpoznpodarou"/>
        <w:keepLines w:val="0"/>
        <w:jc w:val="left"/>
        <w:rPr>
          <w:bCs/>
          <w:sz w:val="18"/>
          <w:szCs w:val="18"/>
        </w:rPr>
        <w:sectPr>
          <w:type w:val="continuous"/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p>
      <w:pPr>
        <w:pStyle w:val="Textpoznpodarou"/>
        <w:keepLines w:val="0"/>
        <w:jc w:val="left"/>
        <w:rPr>
          <w:szCs w:val="24"/>
        </w:rPr>
        <w:sectPr>
          <w:type w:val="continuous"/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  <w:gridCol w:w="810"/>
      </w:tblGrid>
      <w:tr>
        <w:trPr>
          <w:trHeight w:val="340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bCs/>
                <w:sz w:val="24"/>
                <w:szCs w:val="28"/>
              </w:rPr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Textpoznpodarou"/>
        <w:spacing w:before="0"/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pracovního místa</w:t>
      </w:r>
    </w:p>
    <w:p>
      <w:pPr>
        <w:pStyle w:val="Textpoznpodarou"/>
        <w:spacing w:before="0"/>
      </w:pPr>
    </w:p>
    <w:p>
      <w:pPr>
        <w:pStyle w:val="Textpoznpodarou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V případě vyhrazení pracovních míst současně pro více uchazečů o zaměstnání vyplňte charakteristiku pracovního místa pro každého </w:t>
      </w:r>
      <w:proofErr w:type="gramStart"/>
      <w:r>
        <w:rPr>
          <w:sz w:val="18"/>
          <w:szCs w:val="18"/>
        </w:rPr>
        <w:t>zvlášť.*</w:t>
      </w:r>
      <w:proofErr w:type="gramEnd"/>
    </w:p>
    <w:p>
      <w:pPr>
        <w:pStyle w:val="Textpoznpodarou"/>
        <w:spacing w:before="0"/>
        <w:rPr>
          <w:b/>
        </w:rPr>
      </w:pPr>
    </w:p>
    <w:p>
      <w:pPr>
        <w:pStyle w:val="Textpoznpodarou"/>
        <w:spacing w:before="0"/>
        <w:ind w:left="-42" w:firstLine="42"/>
        <w:rPr>
          <w:b/>
        </w:rPr>
      </w:pPr>
      <w:r>
        <w:rPr>
          <w:b/>
        </w:rPr>
        <w:t>Druh práce, který bude sjednán v pracovní smlouvě (profese):</w:t>
      </w:r>
    </w:p>
    <w:tbl>
      <w:tblPr>
        <w:tblW w:w="50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2768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hRule="exact" w:val="57"/>
        </w:trPr>
        <w:tc>
          <w:tcPr>
            <w:tcW w:w="5000" w:type="pct"/>
            <w:gridSpan w:val="2"/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5000" w:type="pct"/>
            <w:gridSpan w:val="2"/>
            <w:vAlign w:val="center"/>
          </w:tcPr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>Pracovní místo</w:t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je</w:t>
            </w:r>
            <w:r>
              <w:rPr>
                <w:rFonts w:cs="Arial"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není vhodné pro osobu se zdravotním postižením.</w:t>
            </w:r>
          </w:p>
        </w:tc>
      </w:tr>
    </w:tbl>
    <w:p>
      <w:pPr>
        <w:pStyle w:val="Sekce"/>
        <w:numPr>
          <w:ilvl w:val="0"/>
          <w:numId w:val="0"/>
        </w:numPr>
        <w:spacing w:before="120"/>
        <w:rPr>
          <w:b/>
          <w:bCs w:val="0"/>
        </w:rPr>
      </w:pPr>
      <w:r>
        <w:rPr>
          <w:b/>
          <w:bCs w:val="0"/>
        </w:rPr>
        <w:t>Popis pracovní činnosti: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>
        <w:trPr>
          <w:trHeight w:val="14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</w:pPr>
      <w:r>
        <w:rPr>
          <w:b/>
          <w:bCs w:val="0"/>
        </w:rPr>
        <w:t>Místo výkonu práce (uveďte místo výkonu práce, které bude sjednáno v pracovní smlouvě):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1586"/>
        <w:gridCol w:w="1596"/>
        <w:gridCol w:w="1548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1117"/>
        <w:gridCol w:w="29"/>
        <w:gridCol w:w="893"/>
        <w:gridCol w:w="1152"/>
        <w:gridCol w:w="906"/>
        <w:gridCol w:w="1764"/>
        <w:gridCol w:w="1088"/>
      </w:tblGrid>
      <w:tr>
        <w:trPr>
          <w:trHeight w:val="340"/>
        </w:trPr>
        <w:tc>
          <w:tcPr>
            <w:tcW w:w="2289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obsazení pracovního místa: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Týdenní pracovní doba v hod.  (úvazek, max. 20 hod.): 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2289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poměr bude sjednán na dobu určitou od: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(max. 3 měsíce):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dr</w:t>
            </w:r>
            <w:proofErr w:type="spellEnd"/>
          </w:p>
        </w:tc>
      </w:tr>
      <w:tr>
        <w:trPr>
          <w:trHeight w:val="340"/>
        </w:trPr>
        <w:tc>
          <w:tcPr>
            <w:tcW w:w="2289" w:type="pct"/>
            <w:gridSpan w:val="4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(Kč/měsíc):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doba od: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do: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Délka požadované praxe: 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clear" w:pos="2880"/>
                <w:tab w:val="clear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vzdělání:</w:t>
            </w: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Stupeň: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Obor studia: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8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cantSplit/>
          <w:trHeight w:val="827"/>
        </w:trPr>
        <w:tc>
          <w:tcPr>
            <w:tcW w:w="116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požadavky:</w:t>
            </w:r>
          </w:p>
        </w:tc>
        <w:tc>
          <w:tcPr>
            <w:tcW w:w="383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rPr>
          <w:trHeight w:val="57"/>
        </w:trPr>
        <w:tc>
          <w:tcPr>
            <w:tcW w:w="5000" w:type="pct"/>
            <w:gridSpan w:val="8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pStyle w:val="Textvysvtlivek"/>
              <w:rPr>
                <w:bCs/>
              </w:rPr>
            </w:pPr>
            <w:r>
              <w:rPr>
                <w:bCs/>
              </w:rPr>
              <w:t>Pracovní místo je vyhrazeno pro uchazeče o zaměstnání:</w:t>
            </w:r>
          </w:p>
        </w:tc>
      </w:tr>
      <w:tr>
        <w:trPr>
          <w:cantSplit/>
          <w:trHeight w:val="397"/>
        </w:trPr>
        <w:tc>
          <w:tcPr>
            <w:tcW w:w="179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Příjmení: 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5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ind w:left="-1154" w:firstLine="1154"/>
              <w:rPr>
                <w:szCs w:val="20"/>
              </w:rPr>
            </w:pPr>
            <w:r>
              <w:rPr>
                <w:szCs w:val="20"/>
              </w:rPr>
              <w:t xml:space="preserve">Datum narození: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sz w:val="16"/>
          <w:szCs w:val="16"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b/>
        </w:rPr>
      </w:pPr>
      <w:r>
        <w:rPr>
          <w:b/>
        </w:rPr>
        <w:t>Žadatel bere na vědomí, že pracovní smlouva s uchazečem o zaměstnání, který nastoupí na SÚPM vyhrazené-Práce na zkoušku, může být uzavřena až po podpisu dohody o poskytnutí příspěvku s Úřadem práce ČR.</w:t>
      </w: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6"/>
        <w:gridCol w:w="733"/>
        <w:gridCol w:w="4193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(otisk razítka)</w:t>
            </w:r>
          </w:p>
        </w:tc>
      </w:tr>
      <w:tr>
        <w:trPr>
          <w:cantSplit/>
          <w:trHeight w:hRule="exact" w:val="1738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>
      <w:pPr>
        <w:jc w:val="left"/>
      </w:pPr>
    </w:p>
    <w:sectPr>
      <w:footerReference w:type="default" r:id="rId11"/>
      <w:footerReference w:type="first" r:id="rId12"/>
      <w:endnotePr>
        <w:numFmt w:val="decimal"/>
      </w:endnotePr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id="1">
    <w:p>
      <w:pPr>
        <w:pStyle w:val="Textvysvtlivek"/>
      </w:pPr>
      <w:r>
        <w:rPr>
          <w:rStyle w:val="Odkaznavysvtlivky"/>
        </w:rPr>
        <w:endnoteRef/>
      </w:r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 xml:space="preserve">(pod systematickou částí na webu </w:t>
      </w:r>
      <w:hyperlink r:id="rId1" w:history="1">
        <w:r>
          <w:rPr>
            <w:rStyle w:val="Hypertextovodkaz"/>
            <w:bCs/>
            <w:sz w:val="18"/>
            <w:szCs w:val="18"/>
          </w:rPr>
          <w:t>https://www.czso.cz/csu/czso/klasifikace_zamestnani_-cz_isco-</w:t>
        </w:r>
      </w:hyperlink>
      <w:r>
        <w:rPr>
          <w:bCs/>
          <w:sz w:val="18"/>
          <w:szCs w:val="18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 1. 2012.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tabs>
        <w:tab w:val="clear" w:pos="2880"/>
        <w:tab w:val="clear" w:pos="4140"/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/4</w:t>
    </w:r>
    <w:r>
      <w:rPr>
        <w:sz w:val="16"/>
        <w:szCs w:val="16"/>
      </w:rPr>
      <w:tab/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1.1.2014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SECTIONPAGES  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tabs>
        <w:tab w:val="clear" w:pos="2880"/>
        <w:tab w:val="clear" w:pos="4140"/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spacing w:before="0"/>
        <w:ind w:left="198" w:hanging="198"/>
        <w:rPr>
          <w:rStyle w:val="Znakapoznpodarou"/>
          <w:sz w:val="16"/>
          <w:vertAlign w:val="baseline"/>
        </w:rPr>
      </w:pPr>
      <w:r>
        <w:rPr>
          <w:rStyle w:val="Znakapoznpodarou"/>
        </w:rPr>
        <w:t>1)</w:t>
      </w:r>
      <w:r>
        <w:rPr>
          <w:rStyle w:val="Znakapoznpodarou"/>
        </w:rPr>
        <w:tab/>
      </w:r>
      <w:r>
        <w:rPr>
          <w:rStyle w:val="Znakapoznpodarou"/>
          <w:sz w:val="16"/>
          <w:vertAlign w:val="baseline"/>
        </w:rPr>
        <w:t>Vyplňte název žadatele uvedený např. ve veřejném rejstříku nebo zřizovací listině, popř. jméno a příjmení</w:t>
      </w:r>
      <w:r>
        <w:rPr>
          <w:sz w:val="16"/>
        </w:rPr>
        <w:t>;</w:t>
      </w:r>
      <w:r>
        <w:rPr>
          <w:rStyle w:val="Znakapoznpodarou"/>
          <w:sz w:val="16"/>
          <w:vertAlign w:val="baseline"/>
        </w:rPr>
        <w:t xml:space="preserve"> je-li žadatelem fyzická osoba podnikající pod svým jménem a příjmením.</w:t>
      </w:r>
      <w:r>
        <w:rPr>
          <w:rStyle w:val="Znakapoznpodarou"/>
          <w:vertAlign w:val="baseline"/>
        </w:rPr>
        <w:t xml:space="preserve"> </w:t>
      </w:r>
    </w:p>
  </w:footnote>
  <w:footnote w:id="2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</w:rPr>
      </w:pPr>
      <w:r>
        <w:rPr>
          <w:rStyle w:val="Znakapoznpodarou"/>
          <w:szCs w:val="24"/>
        </w:rPr>
        <w:t>2)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Vyplňte jen v případě, je-li žadatelem fyzická osoba.</w:t>
      </w:r>
    </w:p>
  </w:footnote>
  <w:footnote w:id="3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3)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Vyplňte právní formu žadatele, například akciová společnost, církevní organizace, družstvo, fyzická osoba, podnikající fyzická osoba, komanditní společnost, kraj, nadace, obec, obecně prospěšná společnost, příspěvková organizace, spolek, společnost s ručením omezeným, veřejná obchodní společnost.</w:t>
      </w:r>
    </w:p>
  </w:footnote>
  <w:footnote w:id="4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4)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Uveďte předmět podnikání nebo činnosti vztahující se k </w:t>
      </w:r>
      <w:r>
        <w:rPr>
          <w:sz w:val="16"/>
          <w:szCs w:val="24"/>
        </w:rPr>
        <w:t>druhu práce (</w:t>
      </w:r>
      <w:r>
        <w:rPr>
          <w:rStyle w:val="Znakapoznpodarou"/>
          <w:sz w:val="16"/>
          <w:szCs w:val="24"/>
          <w:vertAlign w:val="baseline"/>
        </w:rPr>
        <w:t>profesi</w:t>
      </w:r>
      <w:r>
        <w:rPr>
          <w:sz w:val="16"/>
          <w:szCs w:val="24"/>
        </w:rPr>
        <w:t>) vyhrazeného pracovního místa</w:t>
      </w:r>
      <w:r>
        <w:rPr>
          <w:rStyle w:val="Znakapoznpodarou"/>
          <w:sz w:val="16"/>
          <w:szCs w:val="24"/>
          <w:vertAlign w:val="baseline"/>
        </w:rPr>
        <w:t>.</w:t>
      </w:r>
    </w:p>
  </w:footnote>
  <w:footnote w:id="5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5)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 xml:space="preserve">Nevyplňujte, je-li shodná s adresou sídla. </w:t>
      </w:r>
    </w:p>
  </w:footnote>
  <w:footnote w:id="6">
    <w:p>
      <w:pPr>
        <w:pStyle w:val="Textpoznpodarou"/>
        <w:ind w:left="227" w:hanging="227"/>
        <w:rPr>
          <w:sz w:val="18"/>
          <w:szCs w:val="18"/>
        </w:rPr>
      </w:pPr>
      <w:r>
        <w:rPr>
          <w:rStyle w:val="Znakapoznpodarou"/>
        </w:rPr>
        <w:t>6</w:t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Je-li žadatelem cizinec bez přiděleného rodného čísla, dokládá potvrzení uvedená v bodě K.1. a), b), c) vystavená na vlastní číslo plátce, pod kterým je u příslušné instituce veden.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CFE"/>
    <w:multiLevelType w:val="hybridMultilevel"/>
    <w:tmpl w:val="3B24687C"/>
    <w:lvl w:ilvl="0" w:tplc="04050011">
      <w:start w:val="1"/>
      <w:numFmt w:val="decimal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91C7376"/>
    <w:multiLevelType w:val="hybridMultilevel"/>
    <w:tmpl w:val="8986798E"/>
    <w:lvl w:ilvl="0" w:tplc="34CCDB3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0EBB"/>
    <w:multiLevelType w:val="hybridMultilevel"/>
    <w:tmpl w:val="4C7EDC7E"/>
    <w:lvl w:ilvl="0" w:tplc="9CC472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632F"/>
    <w:multiLevelType w:val="hybridMultilevel"/>
    <w:tmpl w:val="24A6755A"/>
    <w:lvl w:ilvl="0" w:tplc="34CCDB3E">
      <w:start w:val="13"/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6A1870E3"/>
    <w:multiLevelType w:val="hybridMultilevel"/>
    <w:tmpl w:val="04BC0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B5D73"/>
    <w:multiLevelType w:val="hybridMultilevel"/>
    <w:tmpl w:val="A378D794"/>
    <w:lvl w:ilvl="0" w:tplc="743ED3B2">
      <w:start w:val="1"/>
      <w:numFmt w:val="upperLetter"/>
      <w:pStyle w:val="Sekce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0083353">
    <w:abstractNumId w:val="5"/>
  </w:num>
  <w:num w:numId="2" w16cid:durableId="243687778">
    <w:abstractNumId w:val="2"/>
  </w:num>
  <w:num w:numId="3" w16cid:durableId="468476714">
    <w:abstractNumId w:val="1"/>
  </w:num>
  <w:num w:numId="4" w16cid:durableId="1556619986">
    <w:abstractNumId w:val="3"/>
  </w:num>
  <w:num w:numId="5" w16cid:durableId="2128969295">
    <w:abstractNumId w:val="4"/>
  </w:num>
  <w:num w:numId="6" w16cid:durableId="200520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QZG3pGGh3NI1t3EIZgfggdEtHwEzO1txOBnIYY/WSfwE0eq1LFMioAmMtN0uVEDFHtH+HRfgPthR79B7xhLFQ==" w:salt="Ey9JQNTiSL7VonKcBfkGcA=="/>
  <w:defaultTabStop w:val="0"/>
  <w:hyphenationZone w:val="425"/>
  <w:characterSpacingControl w:val="doNotCompress"/>
  <w:hdrShapeDefaults>
    <o:shapedefaults v:ext="edit" spidmax="2050">
      <o:colormru v:ext="edit" colors="#0f9,#6fc,#6f9,#88dea5"/>
    </o:shapedefaults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f9,#6fc,#6f9,#88dea5"/>
    </o:shapedefaults>
    <o:shapelayout v:ext="edit">
      <o:idmap v:ext="edit" data="2"/>
    </o:shapelayout>
  </w:shapeDefaults>
  <w:decimalSymbol w:val=","/>
  <w:listSeparator w:val=";"/>
  <w15:chartTrackingRefBased/>
  <w15:docId w15:val="{8BF55BC4-C9DE-4D2E-AA49-558202B5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9450"/>
      </w:tabs>
      <w:ind w:left="70"/>
      <w:outlineLvl w:val="1"/>
    </w:pPr>
    <w:rPr>
      <w:b/>
      <w:bCs/>
      <w:color w:val="FF0000"/>
      <w:szCs w:val="20"/>
    </w:rPr>
  </w:style>
  <w:style w:type="paragraph" w:styleId="Nadpis3">
    <w:name w:val="heading 3"/>
    <w:basedOn w:val="Normln"/>
    <w:next w:val="Normln"/>
    <w:qFormat/>
    <w:pPr>
      <w:keepNext/>
      <w:keepLines w:val="0"/>
      <w:tabs>
        <w:tab w:val="clear" w:pos="2880"/>
        <w:tab w:val="clear" w:pos="4140"/>
        <w:tab w:val="left" w:pos="574"/>
      </w:tabs>
      <w:spacing w:before="120"/>
      <w:ind w:left="198" w:hanging="198"/>
      <w:outlineLvl w:val="2"/>
    </w:pPr>
    <w:rPr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keepLines w:val="0"/>
      <w:tabs>
        <w:tab w:val="clear" w:pos="2880"/>
        <w:tab w:val="clear" w:pos="4140"/>
      </w:tabs>
      <w:spacing w:before="0"/>
      <w:jc w:val="left"/>
      <w:outlineLvl w:val="3"/>
    </w:pPr>
    <w:rPr>
      <w:color w:val="FF0000"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keepLines w:val="0"/>
      <w:tabs>
        <w:tab w:val="clear" w:pos="2880"/>
        <w:tab w:val="clear" w:pos="4140"/>
      </w:tabs>
      <w:spacing w:before="0"/>
      <w:jc w:val="center"/>
      <w:outlineLvl w:val="4"/>
    </w:pPr>
    <w:rPr>
      <w:strike/>
      <w:sz w:val="16"/>
      <w:szCs w:val="16"/>
    </w:rPr>
  </w:style>
  <w:style w:type="paragraph" w:styleId="Nadpis6">
    <w:name w:val="heading 6"/>
    <w:basedOn w:val="Normln"/>
    <w:next w:val="Normln"/>
    <w:qFormat/>
    <w:pPr>
      <w:keepNext/>
      <w:tabs>
        <w:tab w:val="left" w:pos="9450"/>
      </w:tabs>
      <w:ind w:left="70"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tabs>
        <w:tab w:val="clear" w:pos="2880"/>
        <w:tab w:val="clear" w:pos="4140"/>
        <w:tab w:val="left" w:pos="4041"/>
      </w:tabs>
      <w:jc w:val="right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Pr>
      <w:szCs w:val="20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ln"/>
    <w:rPr>
      <w:rFonts w:cs="Arial"/>
      <w:sz w:val="16"/>
      <w:szCs w:val="16"/>
    </w:rPr>
  </w:style>
  <w:style w:type="paragraph" w:customStyle="1" w:styleId="Pouen">
    <w:name w:val="Poučení"/>
    <w:basedOn w:val="Normln"/>
    <w:pPr>
      <w:spacing w:before="240"/>
    </w:pPr>
  </w:style>
  <w:style w:type="paragraph" w:customStyle="1" w:styleId="Malvhlavice">
    <w:name w:val="Malý v hlavičce"/>
    <w:basedOn w:val="Normln"/>
    <w:pPr>
      <w:jc w:val="center"/>
    </w:pPr>
    <w:rPr>
      <w:sz w:val="16"/>
    </w:rPr>
  </w:style>
  <w:style w:type="paragraph" w:customStyle="1" w:styleId="Zkratkavhlavice">
    <w:name w:val="Zkratka v hlavičce"/>
    <w:basedOn w:val="Normln"/>
    <w:rPr>
      <w:b/>
      <w:sz w:val="28"/>
      <w:szCs w:val="28"/>
    </w:rPr>
  </w:style>
  <w:style w:type="paragraph" w:customStyle="1" w:styleId="Nadpis">
    <w:name w:val="Nadpis"/>
    <w:basedOn w:val="Normln"/>
    <w:pPr>
      <w:jc w:val="center"/>
    </w:pPr>
    <w:rPr>
      <w:b/>
      <w:sz w:val="36"/>
      <w:szCs w:val="36"/>
    </w:rPr>
  </w:style>
  <w:style w:type="paragraph" w:styleId="Podnadpis">
    <w:name w:val="Subtitle"/>
    <w:basedOn w:val="Normln"/>
    <w:pPr>
      <w:jc w:val="center"/>
    </w:pPr>
    <w:rPr>
      <w:b/>
      <w:sz w:val="22"/>
      <w:szCs w:val="22"/>
    </w:rPr>
  </w:style>
  <w:style w:type="paragraph" w:customStyle="1" w:styleId="Pokynvpatice">
    <w:name w:val="Pokyn v patičce"/>
    <w:basedOn w:val="Zpat"/>
    <w:pPr>
      <w:jc w:val="right"/>
    </w:pPr>
  </w:style>
  <w:style w:type="paragraph" w:customStyle="1" w:styleId="Verzevpatice">
    <w:name w:val="Verze v patičce"/>
    <w:basedOn w:val="Zpat"/>
    <w:pPr>
      <w:jc w:val="right"/>
    </w:pPr>
    <w:rPr>
      <w:sz w:val="12"/>
      <w:szCs w:val="12"/>
    </w:rPr>
  </w:style>
  <w:style w:type="paragraph" w:styleId="Podpis">
    <w:name w:val="Signature"/>
    <w:basedOn w:val="Normln"/>
    <w:semiHidden/>
    <w:pPr>
      <w:jc w:val="center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NpovdaChar">
    <w:name w:val="Nápověda Char"/>
    <w:rPr>
      <w:rFonts w:ascii="Arial" w:hAnsi="Arial" w:cs="Arial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pPr>
      <w:keepNext/>
      <w:tabs>
        <w:tab w:val="clear" w:pos="2880"/>
        <w:tab w:val="clear" w:pos="4140"/>
        <w:tab w:val="left" w:pos="-900"/>
      </w:tabs>
      <w:ind w:left="430"/>
    </w:pPr>
    <w:rPr>
      <w:szCs w:val="20"/>
    </w:rPr>
  </w:style>
  <w:style w:type="paragraph" w:styleId="Zkladntextodsazen2">
    <w:name w:val="Body Text Indent 2"/>
    <w:basedOn w:val="Normln"/>
    <w:semiHidden/>
    <w:pPr>
      <w:keepNext/>
      <w:tabs>
        <w:tab w:val="clear" w:pos="2880"/>
        <w:tab w:val="clear" w:pos="4140"/>
      </w:tabs>
      <w:spacing w:before="80"/>
      <w:ind w:left="73"/>
    </w:pPr>
    <w:rPr>
      <w:szCs w:val="20"/>
    </w:rPr>
  </w:style>
  <w:style w:type="character" w:customStyle="1" w:styleId="Heading4Char">
    <w:name w:val="Heading 4 Char"/>
    <w:rPr>
      <w:rFonts w:ascii="Arial" w:hAnsi="Arial"/>
      <w:color w:val="FF0000"/>
      <w:sz w:val="16"/>
      <w:szCs w:val="16"/>
    </w:rPr>
  </w:style>
  <w:style w:type="character" w:customStyle="1" w:styleId="Heading5Char">
    <w:name w:val="Heading 5 Char"/>
    <w:rPr>
      <w:rFonts w:ascii="Arial" w:hAnsi="Arial"/>
      <w:strike/>
      <w:sz w:val="16"/>
      <w:szCs w:val="16"/>
    </w:rPr>
  </w:style>
  <w:style w:type="paragraph" w:styleId="Zkladntext">
    <w:name w:val="Body Text"/>
    <w:basedOn w:val="Normln"/>
    <w:semiHidden/>
    <w:pPr>
      <w:keepNext/>
      <w:tabs>
        <w:tab w:val="clear" w:pos="2880"/>
        <w:tab w:val="clear" w:pos="4140"/>
        <w:tab w:val="left" w:pos="812"/>
      </w:tabs>
    </w:pPr>
    <w:rPr>
      <w:rFonts w:cs="Arial"/>
      <w:color w:val="0000FF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keepLines w:val="0"/>
      <w:tabs>
        <w:tab w:val="clear" w:pos="2880"/>
        <w:tab w:val="clear" w:pos="4140"/>
      </w:tabs>
      <w:spacing w:before="0" w:after="40"/>
      <w:ind w:left="360" w:hanging="360"/>
    </w:pPr>
  </w:style>
  <w:style w:type="character" w:styleId="slostrnky">
    <w:name w:val="page number"/>
    <w:basedOn w:val="Standardnpsmoodstavce"/>
    <w:semiHidden/>
  </w:style>
  <w:style w:type="character" w:styleId="Siln">
    <w:name w:val="Strong"/>
    <w:qFormat/>
    <w:rPr>
      <w:b/>
      <w:bCs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keepNext/>
      <w:tabs>
        <w:tab w:val="left" w:pos="462"/>
        <w:tab w:val="left" w:pos="8481"/>
        <w:tab w:val="left" w:pos="9450"/>
      </w:tabs>
    </w:pPr>
    <w:rPr>
      <w:rFonts w:cs="Arial"/>
      <w:b/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Pr>
      <w:rFonts w:ascii="Arial" w:hAnsi="Arial"/>
      <w:szCs w:val="24"/>
    </w:rPr>
  </w:style>
  <w:style w:type="character" w:customStyle="1" w:styleId="TextpoznpodarouChar">
    <w:name w:val="Text pozn. pod čarou Char"/>
    <w:link w:val="Textpoznpodarou"/>
    <w:semiHidden/>
    <w:rPr>
      <w:rFonts w:ascii="Arial" w:hAnsi="Arial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2005\formul&#225;&#345;e\p&#367;vodn&#237;%20vzor\&#382;&#225;dost%20&#218;P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8CB-B0F2-41A3-B0F2-45184B88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ÚP2</Template>
  <TotalTime>10</TotalTime>
  <Pages>5</Pages>
  <Words>1711</Words>
  <Characters>10099</Characters>
  <Application>Microsoft Office Word</Application>
  <DocSecurity>4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11787</CharactersWithSpaces>
  <SharedDoc>false</SharedDoc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Rosolova</dc:creator>
  <cp:keywords/>
  <cp:lastModifiedBy>Zelenková Monika Ing. (UPG-AAA)</cp:lastModifiedBy>
  <cp:revision>2</cp:revision>
  <cp:lastPrinted>2015-03-13T12:35:00Z</cp:lastPrinted>
  <dcterms:created xsi:type="dcterms:W3CDTF">2024-09-19T08:06:00Z</dcterms:created>
  <dcterms:modified xsi:type="dcterms:W3CDTF">2024-09-19T08:06:00Z</dcterms:modified>
</cp:coreProperties>
</file>