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602"/>
        <w:gridCol w:w="4665"/>
      </w:tblGrid>
      <w:tr>
        <w:trPr>
          <w:trHeight w:val="433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Textvysvtlivek"/>
              <w:ind w:right="-7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83" type="#_x0000_t75" alt="UP_logo_RGB_hlpap-01.jpg" style="position:absolute;left:0;text-align:left;margin-left:-17.5pt;margin-top:-39pt;width:122.1pt;height:86.75pt;z-index:251658240;visibility:visible;mso-position-horizontal-relative:page;mso-position-vertical-relative:page">
                  <v:imagedata r:id="rId8" o:title="UP_logo_RGB_hlpap-01"/>
                  <w10:wrap anchorx="page" anchory="page"/>
                </v:shape>
              </w:pic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85" w:type="dxa"/>
            </w:tcMar>
          </w:tcPr>
          <w:p>
            <w:pPr>
              <w:rPr>
                <w:bCs/>
              </w:rPr>
            </w:pPr>
            <w:r>
              <w:rPr>
                <w:bCs/>
              </w:rPr>
              <w:t>Registrační číslo Úřadu práce ČR:</w:t>
            </w:r>
          </w:p>
          <w:p/>
          <w:p>
            <w:pPr>
              <w:pStyle w:val="Textvysvtlivek"/>
              <w:rPr>
                <w:szCs w:val="24"/>
              </w:rPr>
            </w:pPr>
          </w:p>
        </w:tc>
      </w:tr>
      <w:tr>
        <w:trPr>
          <w:cantSplit/>
          <w:trHeight w:val="230"/>
        </w:trPr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</w:p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  <w:r>
              <w:t>SÚPM SVČ zřízení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pStyle w:val="Nadpis7"/>
              <w:rPr>
                <w:sz w:val="16"/>
                <w:szCs w:val="16"/>
              </w:rPr>
            </w:pPr>
          </w:p>
          <w:p>
            <w:pPr>
              <w:tabs>
                <w:tab w:val="clear" w:pos="2880"/>
                <w:tab w:val="clear" w:pos="4140"/>
                <w:tab w:val="left" w:pos="4041"/>
              </w:tabs>
              <w:jc w:val="right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</w:rPr>
              <w:t>C - S</w:t>
            </w:r>
            <w:proofErr w:type="gramEnd"/>
            <w:r>
              <w:rPr>
                <w:b/>
                <w:bCs/>
              </w:rPr>
              <w:t xml:space="preserve"> 15</w:t>
            </w:r>
          </w:p>
        </w:tc>
      </w:tr>
      <w:tr>
        <w:trPr>
          <w:cantSplit/>
          <w:trHeight w:val="230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keepLines w:val="0"/>
              <w:tabs>
                <w:tab w:val="clear" w:pos="2880"/>
                <w:tab w:val="clear" w:pos="4140"/>
              </w:tabs>
              <w:spacing w:before="0"/>
              <w:jc w:val="left"/>
              <w:rPr>
                <w:sz w:val="16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clear" w:pos="2880"/>
                <w:tab w:val="clear" w:pos="4140"/>
                <w:tab w:val="left" w:pos="4041"/>
              </w:tabs>
              <w:rPr>
                <w:b/>
                <w:bCs/>
              </w:rPr>
            </w:pPr>
          </w:p>
        </w:tc>
      </w:tr>
      <w:tr>
        <w:trPr>
          <w:cantSplit/>
          <w:trHeight w:val="1084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Malvhlavice"/>
              <w:jc w:val="left"/>
              <w:rPr>
                <w:color w:val="000000"/>
              </w:rPr>
            </w:pPr>
            <w:r>
              <w:rPr>
                <w:noProof/>
                <w:color w:val="FF0000"/>
                <w:sz w:val="20"/>
              </w:rPr>
              <w:pict>
                <v:rect id="_x0000_s1082" style="position:absolute;margin-left:2.7pt;margin-top:21.7pt;width:171pt;height:18.1pt;z-index:-251659264;mso-position-horizontal-relative:text;mso-position-vertical-relative:text"/>
              </w:pict>
            </w:r>
            <w:r>
              <w:rPr>
                <w:bCs/>
                <w:color w:val="FF0000"/>
                <w:szCs w:val="20"/>
              </w:rPr>
              <w:t xml:space="preserve">  </w:t>
            </w:r>
            <w:r>
              <w:rPr>
                <w:bCs/>
                <w:szCs w:val="20"/>
              </w:rPr>
              <w:t>Pracoviště Úřadu práce ČR:</w:t>
            </w:r>
            <w:r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 w:val="12"/>
                <w:szCs w:val="12"/>
              </w:rPr>
              <w:br/>
            </w:r>
            <w:r>
              <w:rPr>
                <w:bCs/>
                <w:color w:val="000000"/>
                <w:szCs w:val="20"/>
              </w:rPr>
              <w:br/>
              <w:t xml:space="preserve">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left" w:pos="4041"/>
              </w:tabs>
            </w:pPr>
          </w:p>
        </w:tc>
      </w:tr>
    </w:tbl>
    <w:p>
      <w:pPr>
        <w:rPr>
          <w:sz w:val="28"/>
        </w:rPr>
      </w:pPr>
    </w:p>
    <w:p>
      <w:pPr>
        <w:pStyle w:val="Nadpis"/>
      </w:pPr>
      <w:r>
        <w:t xml:space="preserve">Žádost o příspěvek na zřízení společensky účelného pracovního místa uchazečem o zaměstnání </w:t>
      </w:r>
      <w:r>
        <w:br/>
        <w:t>za účelem výkonu samostatné výdělečné činnosti</w:t>
      </w:r>
    </w:p>
    <w:p>
      <w:pPr>
        <w:pStyle w:val="Nadpis"/>
        <w:rPr>
          <w:sz w:val="20"/>
          <w:szCs w:val="24"/>
        </w:rPr>
      </w:pPr>
    </w:p>
    <w:p>
      <w:pPr>
        <w:pStyle w:val="Podnadpis"/>
      </w:pPr>
      <w:r>
        <w:t xml:space="preserve">§ 113 zákona č. 435/2004 Sb., o zaměstnanosti, ve znění pozdějších předpisů, </w:t>
      </w:r>
    </w:p>
    <w:p>
      <w:pPr>
        <w:pStyle w:val="Podnadpis"/>
      </w:pPr>
      <w:r>
        <w:t xml:space="preserve">§ 25 vyhlášky č. 518/2004 Sb., kterou se provádí zákon č. 435/2004 Sb., </w:t>
      </w:r>
    </w:p>
    <w:p>
      <w:pPr>
        <w:pStyle w:val="Podnadpis"/>
      </w:pPr>
      <w:r>
        <w:t>o zaměstnanosti, ve znění pozdějších předpisů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ind w:left="357" w:hanging="357"/>
        <w:jc w:val="left"/>
        <w:rPr>
          <w:b/>
          <w:bCs w:val="0"/>
        </w:rPr>
      </w:pPr>
      <w:r>
        <w:rPr>
          <w:b/>
          <w:bCs w:val="0"/>
        </w:rPr>
        <w:t>A. Identifikační údaje žadatele a předmět podnikání: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3205"/>
        <w:gridCol w:w="1400"/>
      </w:tblGrid>
      <w:tr>
        <w:trPr>
          <w:trHeight w:val="39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Příjmení: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Jméno: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auto"/>
              <w:ind w:left="-271" w:firstLine="271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Titul: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Rodné číslo: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IČ</w:t>
            </w:r>
            <w:r>
              <w:rPr>
                <w:rStyle w:val="Znakapoznpodarou"/>
                <w:szCs w:val="20"/>
              </w:rPr>
              <w:footnoteReference w:id="1"/>
            </w:r>
            <w:r>
              <w:rPr>
                <w:szCs w:val="20"/>
                <w:vertAlign w:val="superscript"/>
              </w:rPr>
              <w:t>)</w:t>
            </w:r>
            <w:r>
              <w:rPr>
                <w:rStyle w:val="Znakapoznpodarou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Předmět podnikání </w:t>
            </w:r>
            <w:r>
              <w:rPr>
                <w:rStyle w:val="Znakapoznpodarou"/>
                <w:szCs w:val="20"/>
              </w:rPr>
              <w:footnoteReference w:id="2"/>
            </w:r>
            <w:r>
              <w:rPr>
                <w:szCs w:val="20"/>
                <w:vertAlign w:val="superscript"/>
              </w:rPr>
              <w:t>)</w:t>
            </w:r>
            <w:r>
              <w:rPr>
                <w:szCs w:val="2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Adresa bydliště žadatele: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617"/>
        <w:gridCol w:w="1623"/>
        <w:gridCol w:w="1579"/>
      </w:tblGrid>
      <w:tr>
        <w:trPr>
          <w:trHeight w:val="397"/>
        </w:trPr>
        <w:tc>
          <w:tcPr>
            <w:tcW w:w="2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Ulice: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ID </w:t>
            </w:r>
            <w:r>
              <w:t>datové schránky*</w:t>
            </w:r>
            <w:r>
              <w:rPr>
                <w:szCs w:val="2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*je-li zřízena</w:t>
            </w:r>
          </w:p>
        </w:tc>
      </w:tr>
    </w:tbl>
    <w:p>
      <w:pPr>
        <w:pStyle w:val="Sekce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B. Adresa pro doručování</w:t>
      </w:r>
      <w:r>
        <w:rPr>
          <w:b/>
          <w:bCs w:val="0"/>
          <w:vertAlign w:val="superscript"/>
        </w:rPr>
        <w:t>3)</w:t>
      </w:r>
      <w:r>
        <w:rPr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617"/>
        <w:gridCol w:w="1623"/>
        <w:gridCol w:w="1579"/>
      </w:tblGrid>
      <w:tr>
        <w:trPr>
          <w:trHeight w:val="397"/>
        </w:trPr>
        <w:tc>
          <w:tcPr>
            <w:tcW w:w="2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Ulice: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C. Adresa provozovny</w:t>
      </w:r>
      <w:r>
        <w:rPr>
          <w:rStyle w:val="Znakapoznpodarou"/>
          <w:b/>
          <w:bCs w:val="0"/>
        </w:rPr>
        <w:footnoteReference w:id="3"/>
      </w:r>
      <w:r>
        <w:rPr>
          <w:b/>
          <w:bCs w:val="0"/>
          <w:vertAlign w:val="superscript"/>
        </w:rPr>
        <w:t>)</w:t>
      </w:r>
      <w:r>
        <w:rPr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1621"/>
        <w:gridCol w:w="1621"/>
        <w:gridCol w:w="1579"/>
      </w:tblGrid>
      <w:tr>
        <w:trPr>
          <w:trHeight w:val="397"/>
        </w:trPr>
        <w:tc>
          <w:tcPr>
            <w:tcW w:w="2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Ulice: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keepNext w:val="0"/>
        <w:keepLines w:val="0"/>
        <w:widowControl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</w:rPr>
      </w:pPr>
    </w:p>
    <w:p>
      <w:pPr>
        <w:pStyle w:val="Sekce"/>
        <w:keepNext w:val="0"/>
        <w:keepLines w:val="0"/>
        <w:widowControl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</w:rPr>
        <w:lastRenderedPageBreak/>
        <w:t>D. Bankovní</w:t>
      </w:r>
      <w:r>
        <w:rPr>
          <w:b/>
          <w:bCs w:val="0"/>
        </w:rPr>
        <w:t xml:space="preserve"> spojení žadatele (účet u peněžního ústavu v ČR vedený v CZK):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2194"/>
        <w:gridCol w:w="2619"/>
      </w:tblGrid>
      <w:tr>
        <w:trPr>
          <w:cantSplit/>
          <w:trHeight w:val="397"/>
        </w:trPr>
        <w:tc>
          <w:tcPr>
            <w:tcW w:w="2387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Textpoznpodarou"/>
              <w:keepLines w:val="0"/>
              <w:widowControl w:val="0"/>
              <w:jc w:val="left"/>
              <w:rPr>
                <w:sz w:val="16"/>
              </w:rPr>
            </w:pPr>
            <w:r>
              <w:t xml:space="preserve">Číslo účtu: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Textpoznpodarou"/>
              <w:keepLines w:val="0"/>
              <w:widowControl w:val="0"/>
              <w:jc w:val="left"/>
            </w:pPr>
            <w:r>
              <w:t xml:space="preserve">Kód banky: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pStyle w:val="Textpoznpodarou"/>
              <w:keepLines w:val="0"/>
              <w:widowControl w:val="0"/>
              <w:jc w:val="left"/>
            </w:pPr>
            <w:r>
              <w:t xml:space="preserve">Var. symbol*: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227"/>
        </w:trPr>
        <w:tc>
          <w:tcPr>
            <w:tcW w:w="238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Textpoznpodarou"/>
              <w:keepLines w:val="0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*nepovinný údaj</w:t>
            </w:r>
          </w:p>
        </w:tc>
        <w:tc>
          <w:tcPr>
            <w:tcW w:w="119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Textpoznpodarou"/>
              <w:keepLines w:val="0"/>
              <w:widowControl w:val="0"/>
              <w:jc w:val="left"/>
            </w:pPr>
          </w:p>
        </w:tc>
        <w:tc>
          <w:tcPr>
            <w:tcW w:w="142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Textpoznpodarou"/>
              <w:keepLines w:val="0"/>
              <w:widowControl w:val="0"/>
              <w:jc w:val="left"/>
            </w:pPr>
          </w:p>
        </w:tc>
      </w:tr>
    </w:tbl>
    <w:p>
      <w:pPr>
        <w:pStyle w:val="Sekce"/>
        <w:keepNext w:val="0"/>
        <w:keepLines w:val="0"/>
        <w:widowControl w:val="0"/>
        <w:numPr>
          <w:ilvl w:val="0"/>
          <w:numId w:val="0"/>
        </w:numPr>
        <w:tabs>
          <w:tab w:val="clear" w:pos="2880"/>
          <w:tab w:val="clear" w:pos="4140"/>
        </w:tabs>
        <w:spacing w:before="240" w:after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E. Žádám o poskytnutí příspěvku formou:</w:t>
      </w:r>
    </w:p>
    <w:p>
      <w:pPr>
        <w:pStyle w:val="Npovda"/>
        <w:keepLines w:val="0"/>
        <w:widowControl w:val="0"/>
        <w:tabs>
          <w:tab w:val="clear" w:pos="2880"/>
          <w:tab w:val="clear" w:pos="4140"/>
          <w:tab w:val="left" w:pos="720"/>
        </w:tabs>
        <w:spacing w:before="120" w:after="120"/>
        <w:rPr>
          <w:bCs/>
          <w:sz w:val="20"/>
          <w:szCs w:val="20"/>
        </w:rPr>
      </w:pP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position w:val="-6"/>
        </w:rPr>
        <w:tab/>
      </w:r>
      <w:r>
        <w:rPr>
          <w:bCs/>
          <w:sz w:val="20"/>
          <w:szCs w:val="20"/>
        </w:rPr>
        <w:t>návratného příspěvku,</w:t>
      </w:r>
    </w:p>
    <w:p>
      <w:pPr>
        <w:pStyle w:val="Npovda"/>
        <w:keepLines w:val="0"/>
        <w:widowControl w:val="0"/>
        <w:tabs>
          <w:tab w:val="clear" w:pos="2880"/>
          <w:tab w:val="clear" w:pos="4140"/>
          <w:tab w:val="left" w:pos="720"/>
        </w:tabs>
        <w:spacing w:before="120" w:after="120"/>
        <w:rPr>
          <w:sz w:val="20"/>
          <w:szCs w:val="20"/>
        </w:rPr>
      </w:pP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position w:val="-6"/>
        </w:rPr>
        <w:tab/>
      </w:r>
      <w:r>
        <w:rPr>
          <w:sz w:val="20"/>
          <w:szCs w:val="20"/>
        </w:rPr>
        <w:t>příspěvku na úhradu úroků z úvěrů</w:t>
      </w:r>
    </w:p>
    <w:p>
      <w:pPr>
        <w:pStyle w:val="Npovda"/>
        <w:keepLines w:val="0"/>
        <w:widowControl w:val="0"/>
        <w:tabs>
          <w:tab w:val="clear" w:pos="2880"/>
          <w:tab w:val="clear" w:pos="4140"/>
          <w:tab w:val="left" w:pos="720"/>
        </w:tabs>
        <w:spacing w:before="120" w:after="120"/>
        <w:rPr>
          <w:sz w:val="20"/>
          <w:szCs w:val="20"/>
        </w:rPr>
      </w:pP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ab/>
      </w:r>
      <w:r>
        <w:rPr>
          <w:sz w:val="20"/>
          <w:szCs w:val="20"/>
        </w:rPr>
        <w:t>jiného účelově určeného příspěvku.</w:t>
      </w: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  <w:tab w:val="left" w:pos="357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F. Předpokládané náklady: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2301"/>
      </w:tblGrid>
      <w:tr>
        <w:trPr>
          <w:trHeight w:val="417"/>
        </w:trPr>
        <w:tc>
          <w:tcPr>
            <w:tcW w:w="3751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keepLines w:val="0"/>
              <w:jc w:val="left"/>
              <w:rPr>
                <w:b/>
                <w:bCs/>
              </w:rPr>
            </w:pPr>
            <w:r>
              <w:rPr>
                <w:bCs/>
              </w:rPr>
              <w:t>Předpokládané náklady na zřízení SÚPM celkem (v Kč):</w:t>
            </w:r>
            <w:r>
              <w:rPr>
                <w:bCs/>
              </w:rPr>
              <w:br/>
              <w:t>(viz Příloha žádosti č. 2b)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spacing w:before="240" w:line="360" w:lineRule="auto"/>
        <w:ind w:left="357" w:hanging="357"/>
        <w:rPr>
          <w:b/>
          <w:bCs w:val="0"/>
        </w:rPr>
      </w:pPr>
      <w:r>
        <w:rPr>
          <w:b/>
          <w:bCs w:val="0"/>
        </w:rPr>
        <w:t>G. Další údaje potřebné k posouzení žádosti:</w:t>
      </w:r>
    </w:p>
    <w:p>
      <w:pPr>
        <w:keepLines w:val="0"/>
        <w:tabs>
          <w:tab w:val="left" w:pos="826"/>
          <w:tab w:val="left" w:pos="1260"/>
          <w:tab w:val="left" w:pos="1722"/>
          <w:tab w:val="left" w:pos="1750"/>
          <w:tab w:val="left" w:pos="2340"/>
        </w:tabs>
        <w:spacing w:before="0"/>
        <w:ind w:left="2836" w:hanging="2836"/>
        <w:rPr>
          <w:rFonts w:cs="Arial"/>
          <w:szCs w:val="20"/>
        </w:rPr>
      </w:pPr>
      <w:r>
        <w:rPr>
          <w:bCs/>
          <w:szCs w:val="20"/>
        </w:rPr>
        <w:t>Žadateli</w:t>
      </w:r>
      <w:r>
        <w:rPr>
          <w:bCs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t>byla</w:t>
      </w:r>
      <w:r>
        <w:rPr>
          <w:bCs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t xml:space="preserve"> </w:t>
      </w:r>
      <w:r>
        <w:rPr>
          <w:rFonts w:cs="Arial"/>
          <w:szCs w:val="20"/>
        </w:rPr>
        <w:t>nebyla v období 3 let přede dnem podání této žádosti uložena pokuta za výkon nelegální práce nebo za umožnění výkonu nelegální práce, za zastřené zprostředkování zaměstnání nebo umožnění výkonu zastřeného zprostředkování.</w:t>
      </w:r>
    </w:p>
    <w:p>
      <w:pPr>
        <w:keepLines w:val="0"/>
        <w:tabs>
          <w:tab w:val="left" w:pos="826"/>
          <w:tab w:val="left" w:pos="1260"/>
          <w:tab w:val="left" w:pos="1722"/>
          <w:tab w:val="left" w:pos="1750"/>
          <w:tab w:val="left" w:pos="2340"/>
        </w:tabs>
        <w:spacing w:before="0"/>
        <w:ind w:left="2836" w:hanging="2836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2301"/>
      </w:tblGrid>
      <w:tr>
        <w:trPr>
          <w:trHeight w:val="340"/>
        </w:trPr>
        <w:tc>
          <w:tcPr>
            <w:tcW w:w="3751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spacing w:before="120" w:after="120"/>
              <w:rPr>
                <w:b/>
                <w:bCs/>
                <w:szCs w:val="20"/>
              </w:rPr>
            </w:pPr>
            <w:r>
              <w:t>Předpokládané datum zahájení samostatné výdělečné činnosti</w:t>
            </w:r>
            <w:r>
              <w:rPr>
                <w:b/>
                <w:bCs/>
              </w:rPr>
              <w:t>: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keepLines w:val="0"/>
        <w:jc w:val="lef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cantSplit/>
          <w:trHeight w:hRule="exact" w:val="680"/>
        </w:trPr>
        <w:tc>
          <w:tcPr>
            <w:tcW w:w="5000" w:type="pct"/>
            <w:noWrap/>
            <w:vAlign w:val="center"/>
          </w:tcPr>
          <w:p>
            <w:pPr>
              <w:keepLines w:val="0"/>
              <w:tabs>
                <w:tab w:val="clear" w:pos="2880"/>
                <w:tab w:val="clear" w:pos="4140"/>
                <w:tab w:val="left" w:pos="6840"/>
                <w:tab w:val="left" w:pos="7920"/>
              </w:tabs>
              <w:spacing w:before="120"/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Žadatel již vykonával samostatnou výdělečnou činnost: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>
            <w:pPr>
              <w:keepLines w:val="0"/>
              <w:tabs>
                <w:tab w:val="clear" w:pos="2880"/>
                <w:tab w:val="clear" w:pos="4140"/>
                <w:tab w:val="left" w:pos="6840"/>
                <w:tab w:val="left" w:pos="7920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ano</w:t>
            </w:r>
            <w:r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ne</w:t>
            </w:r>
          </w:p>
        </w:tc>
      </w:tr>
      <w:tr>
        <w:trPr>
          <w:cantSplit/>
          <w:trHeight w:hRule="exact" w:val="1013"/>
        </w:trPr>
        <w:tc>
          <w:tcPr>
            <w:tcW w:w="5000" w:type="pct"/>
            <w:noWrap/>
            <w:vAlign w:val="center"/>
          </w:tcPr>
          <w:p>
            <w:pPr>
              <w:keepLines w:val="0"/>
              <w:tabs>
                <w:tab w:val="left" w:pos="6840"/>
                <w:tab w:val="left" w:pos="7920"/>
              </w:tabs>
              <w:spacing w:before="120"/>
              <w:jc w:val="left"/>
              <w:rPr>
                <w:sz w:val="18"/>
                <w:szCs w:val="18"/>
              </w:rPr>
            </w:pPr>
            <w:bookmarkStart w:id="0" w:name="_Hlk108949011"/>
            <w:r>
              <w:rPr>
                <w:sz w:val="18"/>
                <w:szCs w:val="18"/>
              </w:rPr>
              <w:t>Jednalo se o samostatnou výdělečnou činnost v oboru činnosti:</w:t>
            </w:r>
          </w:p>
          <w:p>
            <w:pPr>
              <w:keepLines w:val="0"/>
              <w:tabs>
                <w:tab w:val="left" w:pos="6840"/>
                <w:tab w:val="left" w:pos="7920"/>
              </w:tabs>
              <w:spacing w:before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(vyplňují ti, kteří samostatnou výdělečnou činnost již vykonávali) </w:t>
            </w:r>
          </w:p>
          <w:p>
            <w:pPr>
              <w:keepLines w:val="0"/>
              <w:tabs>
                <w:tab w:val="left" w:pos="6840"/>
                <w:tab w:val="left" w:pos="7920"/>
              </w:tabs>
              <w:spacing w:before="0"/>
              <w:jc w:val="left"/>
              <w:rPr>
                <w:sz w:val="18"/>
                <w:szCs w:val="18"/>
              </w:rPr>
            </w:pPr>
          </w:p>
          <w:p>
            <w:pPr>
              <w:keepLines w:val="0"/>
              <w:tabs>
                <w:tab w:val="left" w:pos="6840"/>
                <w:tab w:val="left" w:pos="7920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bookmarkEnd w:id="0"/>
      <w:tr>
        <w:trPr>
          <w:cantSplit/>
          <w:trHeight w:hRule="exact" w:val="799"/>
        </w:trPr>
        <w:tc>
          <w:tcPr>
            <w:tcW w:w="5000" w:type="pct"/>
            <w:noWrap/>
            <w:vAlign w:val="center"/>
          </w:tcPr>
          <w:p>
            <w:pPr>
              <w:keepLines w:val="0"/>
              <w:tabs>
                <w:tab w:val="clear" w:pos="2880"/>
                <w:tab w:val="clear" w:pos="4140"/>
                <w:tab w:val="left" w:pos="6840"/>
                <w:tab w:val="left" w:pos="7920"/>
              </w:tabs>
              <w:spacing w:before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příspěvkem Úřadu práce ČR:</w:t>
            </w:r>
          </w:p>
          <w:p>
            <w:pPr>
              <w:keepLines w:val="0"/>
              <w:tabs>
                <w:tab w:val="clear" w:pos="2880"/>
                <w:tab w:val="clear" w:pos="4140"/>
                <w:tab w:val="left" w:pos="6840"/>
                <w:tab w:val="left" w:pos="7920"/>
              </w:tabs>
              <w:spacing w:before="120"/>
              <w:jc w:val="left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(vyplňují ti, kteří samostatnou výdělečnou činnost již vykonávali)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ano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</w:t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spacing w:before="240" w:after="120"/>
        <w:ind w:left="357" w:hanging="357"/>
        <w:rPr>
          <w:b/>
        </w:rPr>
      </w:pPr>
      <w:r>
        <w:rPr>
          <w:b/>
        </w:rPr>
        <w:t>H. Prohlášení žadatele:</w:t>
      </w:r>
    </w:p>
    <w:p>
      <w:pPr>
        <w:pStyle w:val="Sekce"/>
        <w:numPr>
          <w:ilvl w:val="0"/>
          <w:numId w:val="37"/>
        </w:numPr>
        <w:tabs>
          <w:tab w:val="clear" w:pos="2880"/>
          <w:tab w:val="clear" w:pos="4140"/>
        </w:tabs>
        <w:spacing w:before="0" w:after="240"/>
        <w:ind w:left="357" w:hanging="357"/>
      </w:pPr>
      <w:r>
        <w:rPr>
          <w:bCs w:val="0"/>
        </w:rPr>
        <w:t>Žadatel v</w:t>
      </w:r>
      <w:r>
        <w:t> případě poskytnutí příspěvku souhlasí se zveřejněním identifikačních údajů: jméno, příjmení, IČ, sídlo a údaje o výši příspěvku na Integrovaném portálu MPSV.</w:t>
      </w:r>
    </w:p>
    <w:p>
      <w:pPr>
        <w:pStyle w:val="Sekce"/>
        <w:numPr>
          <w:ilvl w:val="0"/>
          <w:numId w:val="37"/>
        </w:numPr>
        <w:tabs>
          <w:tab w:val="clear" w:pos="2880"/>
          <w:tab w:val="clear" w:pos="4140"/>
        </w:tabs>
        <w:spacing w:before="0" w:after="240"/>
        <w:ind w:left="357" w:hanging="357"/>
        <w:rPr>
          <w:bCs w:val="0"/>
        </w:rPr>
      </w:pPr>
      <w:r>
        <w:rPr>
          <w:bCs w:val="0"/>
        </w:rPr>
        <w:t xml:space="preserve">V případě poskytnutí příspěvku nebude žadatel na stejný účel, tj. </w:t>
      </w:r>
      <w:r>
        <w:rPr>
          <w:rFonts w:cs="Arial"/>
        </w:rPr>
        <w:t xml:space="preserve">na tu část nákladových položek, kterou bude hradit z příspěvku Úřadu práce ČR, nárokovat krytí z peněžních prostředků poskytovaných </w:t>
      </w:r>
      <w:r>
        <w:t>státního rozpočtu, rozpočtu územních samosprávných celků, vyšších územních samosprávných celků, Evropských strukturálních a investičních fondů, popř. z jiných programů</w:t>
      </w:r>
      <w:r>
        <w:br/>
        <w:t>a projektů EU, ani jiných veřejných zdrojů.</w:t>
      </w:r>
    </w:p>
    <w:p>
      <w:pPr>
        <w:pStyle w:val="Sekce"/>
        <w:numPr>
          <w:ilvl w:val="0"/>
          <w:numId w:val="37"/>
        </w:numPr>
        <w:tabs>
          <w:tab w:val="clear" w:pos="2880"/>
          <w:tab w:val="clear" w:pos="4140"/>
        </w:tabs>
        <w:spacing w:before="0" w:after="240"/>
        <w:ind w:left="357" w:hanging="357"/>
        <w:rPr>
          <w:bCs w:val="0"/>
        </w:rPr>
      </w:pPr>
      <w:r>
        <w:rPr>
          <w:bCs w:val="0"/>
        </w:rPr>
        <w:t>Žadatel prohlašuje, že uvedené údaje jsou pravdivé a odpovídají skutečnosti ke dni podání této žádosti. Pokud žadatel prokazuje splnění podmínky bezdlužnosti sám, čestně prohlašuje, že údaje uvedené v předložených potvrzeních o bezdlužnosti jsou pravdivé a odpovídající skutečnosti.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0"/>
        <w:gridCol w:w="818"/>
        <w:gridCol w:w="3969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Lines w:val="0"/>
              <w:ind w:hanging="250"/>
              <w:jc w:val="left"/>
            </w:pPr>
            <w:r>
              <w:t>V</w:t>
            </w:r>
          </w:p>
          <w:p>
            <w:pPr>
              <w:keepLines w:val="0"/>
              <w:ind w:hanging="250"/>
              <w:jc w:val="left"/>
              <w:rPr>
                <w:szCs w:val="20"/>
              </w:rPr>
            </w:pPr>
            <w:r>
              <w:t xml:space="preserve">   </w:t>
            </w:r>
            <w:r>
              <w:rPr>
                <w:szCs w:val="20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tabs>
                <w:tab w:val="left" w:pos="830"/>
                <w:tab w:val="left" w:pos="1190"/>
              </w:tabs>
              <w:jc w:val="left"/>
              <w:rPr>
                <w:szCs w:val="20"/>
              </w:rPr>
            </w:pPr>
          </w:p>
          <w:p>
            <w:pPr>
              <w:keepLines w:val="0"/>
              <w:tabs>
                <w:tab w:val="left" w:pos="830"/>
                <w:tab w:val="left" w:pos="119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pStyle w:val="Podpis1"/>
              <w:keepLines w:val="0"/>
              <w:ind w:right="-181"/>
            </w:pPr>
            <w:r>
              <w:rPr>
                <w:sz w:val="16"/>
              </w:rPr>
              <w:t>Jméno, příjmení a podpis žadatele</w:t>
            </w:r>
          </w:p>
        </w:tc>
      </w:tr>
      <w:tr>
        <w:trPr>
          <w:cantSplit/>
          <w:trHeight w:hRule="exact" w:val="1474"/>
        </w:trPr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Lines w:val="0"/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Lines w:val="0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Lines w:val="0"/>
              <w:rPr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Lines w:val="0"/>
              <w:rPr>
                <w:szCs w:val="20"/>
              </w:rPr>
            </w:pPr>
          </w:p>
        </w:tc>
      </w:tr>
    </w:tbl>
    <w:p>
      <w:pPr>
        <w:keepLines w:val="0"/>
        <w:tabs>
          <w:tab w:val="left" w:pos="364"/>
          <w:tab w:val="left" w:pos="8481"/>
          <w:tab w:val="left" w:pos="9450"/>
        </w:tabs>
        <w:rPr>
          <w:rFonts w:cs="Arial"/>
          <w:b/>
          <w:bCs/>
          <w:szCs w:val="20"/>
        </w:rPr>
        <w:sectPr>
          <w:footerReference w:type="even" r:id="rId9"/>
          <w:footerReference w:type="default" r:id="rId10"/>
          <w:footerReference w:type="first" r:id="rId11"/>
          <w:pgSz w:w="11906" w:h="16838" w:code="9"/>
          <w:pgMar w:top="851" w:right="1418" w:bottom="851" w:left="1418" w:header="709" w:footer="559" w:gutter="0"/>
          <w:cols w:space="708"/>
          <w:docGrid w:linePitch="360"/>
        </w:sectPr>
      </w:pPr>
    </w:p>
    <w:p>
      <w:pPr>
        <w:tabs>
          <w:tab w:val="left" w:pos="284"/>
          <w:tab w:val="left" w:pos="1440"/>
          <w:tab w:val="left" w:pos="2268"/>
        </w:tabs>
        <w:spacing w:line="360" w:lineRule="auto"/>
        <w:rPr>
          <w:b/>
          <w:szCs w:val="20"/>
        </w:rPr>
      </w:pPr>
      <w:r>
        <w:rPr>
          <w:b/>
        </w:rPr>
        <w:lastRenderedPageBreak/>
        <w:t xml:space="preserve">Žadatel </w:t>
      </w:r>
      <w:r>
        <w:t>(jméno, příjmení, titul)</w:t>
      </w:r>
      <w:r>
        <w:rPr>
          <w:b/>
        </w:rPr>
        <w:t>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  <w:spacing w:line="360" w:lineRule="auto"/>
        <w:rPr>
          <w:b/>
          <w:szCs w:val="20"/>
        </w:rPr>
      </w:pPr>
      <w:r>
        <w:rPr>
          <w:szCs w:val="20"/>
        </w:rPr>
        <w:t>IČ: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  <w:spacing w:line="360" w:lineRule="auto"/>
      </w:pPr>
      <w:r>
        <w:rPr>
          <w:szCs w:val="20"/>
        </w:rPr>
        <w:t>RČ (cizinec bez přiděleného rodného čísla uvede vlastní číslo plátce, pod kterým je u příslušných institucí veden):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rPr>
          <w:b/>
        </w:rPr>
      </w:pPr>
    </w:p>
    <w:p>
      <w:pPr>
        <w:tabs>
          <w:tab w:val="left" w:pos="284"/>
          <w:tab w:val="left" w:pos="1440"/>
          <w:tab w:val="left" w:pos="2268"/>
        </w:tabs>
      </w:pPr>
      <w:r>
        <w:rPr>
          <w:b/>
        </w:rPr>
        <w:t xml:space="preserve">I.1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finančního úřadu</w:t>
      </w:r>
      <w:r>
        <w:br/>
        <w:t>a zprošťuje ho za tímto účelem povinnosti mlčenlivosti.</w:t>
      </w:r>
    </w:p>
    <w:p>
      <w:pPr>
        <w:tabs>
          <w:tab w:val="left" w:pos="284"/>
          <w:tab w:val="left" w:pos="1440"/>
          <w:tab w:val="left" w:pos="2268"/>
        </w:tabs>
      </w:pPr>
    </w:p>
    <w:p>
      <w:pPr>
        <w:tabs>
          <w:tab w:val="left" w:pos="284"/>
          <w:tab w:val="left" w:pos="1440"/>
          <w:tab w:val="left" w:pos="2268"/>
        </w:tabs>
      </w:pPr>
      <w:r>
        <w:rPr>
          <w:b/>
        </w:rPr>
        <w:t xml:space="preserve"> I.2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celního úřadu</w:t>
      </w:r>
      <w:r>
        <w:br/>
        <w:t>a zprošťuje ho za tímto účelem povinnosti mlčenlivosti.</w:t>
      </w:r>
    </w:p>
    <w:p/>
    <w:p>
      <w:pPr>
        <w:tabs>
          <w:tab w:val="left" w:pos="284"/>
          <w:tab w:val="left" w:pos="2268"/>
        </w:tabs>
      </w:pPr>
      <w:r>
        <w:rPr>
          <w:b/>
        </w:rPr>
        <w:t xml:space="preserve">J.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sociálním zabezpečení</w:t>
      </w:r>
      <w:r>
        <w:br/>
        <w:t xml:space="preserve">a příspěvku na státní politiku zaměstnanosti a zprošťuje ho za tímto účelem povinnosti mlčenlivosti. </w:t>
      </w:r>
    </w:p>
    <w:p/>
    <w:p>
      <w:pPr>
        <w:tabs>
          <w:tab w:val="left" w:pos="284"/>
          <w:tab w:val="left" w:pos="2268"/>
        </w:tabs>
        <w:rPr>
          <w:b/>
        </w:rPr>
      </w:pPr>
      <w:r>
        <w:rPr>
          <w:b/>
        </w:rPr>
        <w:t xml:space="preserve">K.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veřejné zdravotní pojištění</w:t>
      </w:r>
      <w:r>
        <w:br/>
        <w:t>a zprošťuje ho za tímto účelem povinnosti mlčenlivosti.</w:t>
      </w:r>
    </w:p>
    <w:p>
      <w:pPr>
        <w:rPr>
          <w:sz w:val="4"/>
          <w:szCs w:val="4"/>
        </w:rPr>
      </w:pPr>
      <w:r>
        <w:t xml:space="preserve"> </w:t>
      </w:r>
    </w:p>
    <w:p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6556"/>
      </w:tblGrid>
      <w:tr>
        <w:trPr>
          <w:trHeight w:val="418"/>
        </w:trPr>
        <w:tc>
          <w:tcPr>
            <w:tcW w:w="1441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rPr>
                <w:bCs/>
              </w:rPr>
            </w:pPr>
            <w:r>
              <w:rPr>
                <w:b/>
                <w:bCs/>
              </w:rPr>
              <w:t>Zdravotní pojišťovna</w:t>
            </w:r>
            <w:r>
              <w:rPr>
                <w:bCs/>
              </w:rPr>
              <w:t xml:space="preserve"> </w:t>
            </w:r>
          </w:p>
          <w:p>
            <w:pPr>
              <w:pStyle w:val="Textpoznpodarou"/>
              <w:tabs>
                <w:tab w:val="clear" w:pos="2880"/>
                <w:tab w:val="clear" w:pos="4140"/>
                <w:tab w:val="left" w:pos="2410"/>
              </w:tabs>
              <w:rPr>
                <w:bCs/>
              </w:rPr>
            </w:pPr>
            <w:r>
              <w:rPr>
                <w:bCs/>
              </w:rPr>
              <w:t>(uveďte název ZP a obec)</w:t>
            </w:r>
          </w:p>
        </w:tc>
        <w:tc>
          <w:tcPr>
            <w:tcW w:w="3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/>
    <w:p>
      <w:pPr>
        <w:rPr>
          <w:sz w:val="4"/>
          <w:szCs w:val="4"/>
        </w:rPr>
      </w:pPr>
    </w:p>
    <w:p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0"/>
        <w:gridCol w:w="818"/>
        <w:gridCol w:w="3969"/>
      </w:tblGrid>
      <w:tr>
        <w:trPr>
          <w:cantSplit/>
          <w:trHeight w:hRule="exact" w:val="1986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pStyle w:val="Podpis1"/>
              <w:keepNext/>
            </w:pPr>
            <w:r>
              <w:rPr>
                <w:sz w:val="16"/>
              </w:rPr>
              <w:t>Jméno, příjmení a podpis žadatele</w:t>
            </w:r>
          </w:p>
        </w:tc>
      </w:tr>
    </w:tbl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</w:pPr>
      <w:r>
        <w:rPr>
          <w:b/>
          <w:bCs/>
        </w:rPr>
        <w:t>L. Doložte prosím k žádosti následující přílohy: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</w:pPr>
      <w:r>
        <w:rPr>
          <w:b/>
        </w:rPr>
        <w:t>1.</w:t>
      </w:r>
      <w:r>
        <w:rPr>
          <w:b/>
        </w:rPr>
        <w:tab/>
      </w:r>
      <w:r>
        <w:t>Výpis ze Živnostenského rejstříku (nebo jiný doklad prokazující právní formu žadatele</w:t>
      </w:r>
      <w:r>
        <w:br/>
        <w:t>u činností nepodléhajících zákonu č. 455/1991 Sb., o živnostenském podnikání, ve znění pozdějších předpisů).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rFonts w:cs="Arial"/>
          <w:b/>
          <w:bCs/>
          <w:szCs w:val="36"/>
        </w:rPr>
      </w:pPr>
      <w:r>
        <w:rPr>
          <w:b/>
        </w:rPr>
        <w:t>2.</w:t>
      </w:r>
      <w:r>
        <w:rPr>
          <w:rFonts w:cs="Arial"/>
          <w:b/>
          <w:bCs/>
          <w:szCs w:val="36"/>
        </w:rPr>
        <w:tab/>
      </w:r>
      <w:r>
        <w:t>Potvrzení o bezdlužnosti. Tato potvrzení nesmí být starší než 30 dnů přede dnem podání žádosti a údaje v něm musí odpovídat skutečnému stavu ke dni uvedenému v tomto potvrzení</w:t>
      </w:r>
      <w:r>
        <w:rPr>
          <w:rStyle w:val="Siln"/>
          <w:rFonts w:cs="Arial"/>
          <w:color w:val="000000"/>
          <w:szCs w:val="36"/>
        </w:rPr>
        <w:t xml:space="preserve">. </w:t>
      </w:r>
      <w:r>
        <w:rPr>
          <w:rStyle w:val="Siln"/>
          <w:rFonts w:cs="Arial"/>
          <w:b w:val="0"/>
          <w:bCs w:val="0"/>
          <w:szCs w:val="36"/>
        </w:rPr>
        <w:t>Dnem podání žádosti se rozumí den jejího doručení Úřadu práce ČR.</w:t>
      </w: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  <w:tab w:val="left" w:pos="900"/>
          <w:tab w:val="left" w:pos="2520"/>
        </w:tabs>
        <w:spacing w:before="120" w:after="120"/>
        <w:ind w:left="607" w:hanging="312"/>
        <w:rPr>
          <w:szCs w:val="24"/>
        </w:rPr>
      </w:pPr>
      <w:r>
        <w:rPr>
          <w:b/>
          <w:bCs w:val="0"/>
          <w:color w:val="000000"/>
          <w:szCs w:val="24"/>
        </w:rPr>
        <w:t>3.</w:t>
      </w:r>
      <w:r>
        <w:rPr>
          <w:b/>
          <w:bCs w:val="0"/>
          <w:color w:val="000000"/>
          <w:szCs w:val="24"/>
        </w:rPr>
        <w:tab/>
      </w:r>
      <w:r>
        <w:rPr>
          <w:color w:val="000000"/>
          <w:szCs w:val="24"/>
        </w:rPr>
        <w:t>Doklad o zřízení účtu u peněžního ústavu uvedeného v části D</w:t>
      </w:r>
      <w:r>
        <w:rPr>
          <w:szCs w:val="24"/>
        </w:rPr>
        <w:t xml:space="preserve"> (smlouvu o zřízení účtu nebo potvrzení vystavené bankou).</w:t>
      </w: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  <w:tab w:val="left" w:pos="900"/>
          <w:tab w:val="left" w:pos="2520"/>
        </w:tabs>
        <w:spacing w:before="120" w:after="120"/>
        <w:ind w:left="607" w:hanging="312"/>
        <w:rPr>
          <w:szCs w:val="24"/>
        </w:rPr>
      </w:pPr>
      <w:r>
        <w:rPr>
          <w:b/>
          <w:bCs w:val="0"/>
          <w:szCs w:val="24"/>
        </w:rPr>
        <w:t>4.</w:t>
      </w:r>
      <w:r>
        <w:rPr>
          <w:b/>
          <w:bCs w:val="0"/>
          <w:szCs w:val="24"/>
        </w:rPr>
        <w:tab/>
      </w:r>
      <w:r>
        <w:rPr>
          <w:szCs w:val="24"/>
        </w:rPr>
        <w:t>Podnikatelský záměr</w:t>
      </w:r>
      <w:r>
        <w:rPr>
          <w:rStyle w:val="Znakapoznpodarou"/>
          <w:szCs w:val="24"/>
        </w:rPr>
        <w:footnoteReference w:id="4"/>
      </w:r>
      <w:r>
        <w:rPr>
          <w:szCs w:val="24"/>
          <w:vertAlign w:val="superscript"/>
        </w:rPr>
        <w:t>)</w:t>
      </w:r>
      <w:r>
        <w:rPr>
          <w:szCs w:val="24"/>
        </w:rPr>
        <w:t>.</w:t>
      </w:r>
    </w:p>
    <w:p>
      <w:pPr>
        <w:keepLines w:val="0"/>
        <w:tabs>
          <w:tab w:val="clear" w:pos="2880"/>
          <w:tab w:val="clear" w:pos="4140"/>
          <w:tab w:val="left" w:pos="224"/>
        </w:tabs>
        <w:spacing w:before="120" w:after="120"/>
        <w:ind w:left="607" w:hanging="312"/>
        <w:rPr>
          <w:b/>
          <w:bCs/>
          <w:szCs w:val="20"/>
        </w:rPr>
      </w:pPr>
      <w:r>
        <w:rPr>
          <w:b/>
          <w:bCs/>
          <w:szCs w:val="20"/>
        </w:rPr>
        <w:t>5.</w:t>
      </w:r>
      <w:r>
        <w:rPr>
          <w:b/>
          <w:bCs/>
          <w:szCs w:val="20"/>
        </w:rPr>
        <w:tab/>
      </w:r>
      <w:r>
        <w:rPr>
          <w:szCs w:val="20"/>
        </w:rPr>
        <w:t>Doklad prokazující</w:t>
      </w:r>
      <w:r>
        <w:rPr>
          <w:color w:val="000000"/>
          <w:szCs w:val="20"/>
        </w:rPr>
        <w:t xml:space="preserve"> vztah k objektu,</w:t>
      </w:r>
      <w:r>
        <w:rPr>
          <w:szCs w:val="20"/>
        </w:rPr>
        <w:t xml:space="preserve"> ve kterém bude samostatná výdělečná činnost provozována, např. kupní smlouvu, výpis z katastru nemovitostí, nájemní smlouvu, smlouvu</w:t>
      </w:r>
      <w:r>
        <w:rPr>
          <w:szCs w:val="20"/>
        </w:rPr>
        <w:br/>
        <w:t>o smlouvě budoucí (v případě schválení příspěvku žadatel doloží před přípravou dohody</w:t>
      </w:r>
      <w:r>
        <w:rPr>
          <w:szCs w:val="20"/>
        </w:rPr>
        <w:br/>
        <w:t>o poskytnutí příspěvku uzavřenou smlouvu)</w:t>
      </w:r>
      <w:r>
        <w:t>.</w:t>
      </w:r>
    </w:p>
    <w:p>
      <w:pPr>
        <w:keepLines w:val="0"/>
        <w:tabs>
          <w:tab w:val="clear" w:pos="2880"/>
          <w:tab w:val="clear" w:pos="4140"/>
        </w:tabs>
        <w:spacing w:before="120" w:after="240"/>
        <w:ind w:left="607" w:hanging="312"/>
        <w:rPr>
          <w:b/>
          <w:bCs/>
          <w:szCs w:val="20"/>
        </w:rPr>
      </w:pPr>
      <w:r>
        <w:rPr>
          <w:b/>
          <w:bCs/>
          <w:szCs w:val="20"/>
        </w:rPr>
        <w:t>6.</w:t>
      </w:r>
      <w:r>
        <w:rPr>
          <w:b/>
          <w:bCs/>
          <w:szCs w:val="20"/>
        </w:rPr>
        <w:tab/>
      </w:r>
      <w:r>
        <w:rPr>
          <w:szCs w:val="20"/>
        </w:rPr>
        <w:t>Vyjádření ošetřujícího lékaře o zdravotní způsobilosti k výkonu samostatné výdělečné činnosti (formulář je přílohou č. 3 žádosti).</w:t>
      </w:r>
    </w:p>
    <w:p>
      <w:pPr>
        <w:pStyle w:val="Nadpis3"/>
        <w:tabs>
          <w:tab w:val="clear" w:pos="574"/>
        </w:tabs>
        <w:ind w:left="357" w:hanging="357"/>
      </w:pPr>
      <w:r>
        <w:rPr>
          <w:bCs w:val="0"/>
        </w:rPr>
        <w:t>Potvrzení o bezdlužnosti – viz bod L.2</w:t>
      </w:r>
    </w:p>
    <w:p>
      <w:r>
        <w:t xml:space="preserve">V případě, že žadatel nevyužije možnosti uvedené v části I., J. a K., dokládá Úřadu práce ČR, že </w:t>
      </w:r>
    </w:p>
    <w:p>
      <w:pPr>
        <w:pStyle w:val="Textpoznpodarou"/>
        <w:keepLines w:val="0"/>
        <w:tabs>
          <w:tab w:val="left" w:pos="2340"/>
        </w:tabs>
        <w:ind w:left="607" w:hanging="312"/>
      </w:pPr>
      <w:r>
        <w:rPr>
          <w:b/>
          <w:bCs/>
        </w:rPr>
        <w:t>a)</w:t>
      </w:r>
      <w:r>
        <w:rPr>
          <w:b/>
          <w:bCs/>
        </w:rPr>
        <w:tab/>
      </w:r>
      <w:r>
        <w:t xml:space="preserve">nemá v evidenci daní zachyceny </w:t>
      </w:r>
      <w:r>
        <w:rPr>
          <w:b/>
          <w:bCs/>
        </w:rPr>
        <w:t xml:space="preserve">daňové nedoplatky, </w:t>
      </w:r>
      <w:r>
        <w:rPr>
          <w:bCs/>
        </w:rPr>
        <w:t xml:space="preserve">a to </w:t>
      </w:r>
      <w:r>
        <w:t>potvrzením příslušného finančního úřadu, které je vystaveno na „jméno s uvedením rodného čísla, popř. data narození“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  <w:r>
        <w:t>, a je-li to možné, na „identifikační číslo“, případně na „číslo plátce“. V případě, že potvrzení vydané finančním úřadem neobsahuje informaci o tom, že bezdlužnost byla zjišťována i u celního úřadu, žadatel dokládá potvrzení o bezdlužnosti i od celního úřadu,</w:t>
      </w:r>
    </w:p>
    <w:p>
      <w:pPr>
        <w:pStyle w:val="Zkladntextodsazen"/>
        <w:keepNext w:val="0"/>
        <w:keepLines w:val="0"/>
        <w:tabs>
          <w:tab w:val="left" w:pos="8100"/>
        </w:tabs>
        <w:spacing w:before="120"/>
        <w:ind w:left="607" w:hanging="312"/>
      </w:pPr>
      <w:r>
        <w:rPr>
          <w:b/>
          <w:bCs/>
        </w:rPr>
        <w:t>b)</w:t>
      </w:r>
      <w:r>
        <w:rPr>
          <w:b/>
          <w:bCs/>
        </w:rPr>
        <w:tab/>
      </w:r>
      <w:r>
        <w:t xml:space="preserve">nemá nedoplatek na pojistném a na penále na </w:t>
      </w:r>
      <w:r>
        <w:rPr>
          <w:b/>
          <w:bCs/>
        </w:rPr>
        <w:t>veřejné zdravotní pojištění</w:t>
      </w:r>
      <w:r>
        <w:t>, a to potvrzením zdravotní pojišťovny, u které je sám pojištěn, vystavené na „jméno s uvedením rodného čísla, popř. data narození“</w:t>
      </w:r>
      <w:r>
        <w:rPr>
          <w:vertAlign w:val="superscript"/>
        </w:rPr>
        <w:t>5)</w:t>
      </w:r>
      <w:r>
        <w:t>, a je-li to možné, na „identifikační číslo“, případně na „číslo plátce“,</w:t>
      </w:r>
    </w:p>
    <w:p>
      <w:pPr>
        <w:pStyle w:val="Zkladntextodsazen"/>
        <w:keepNext w:val="0"/>
        <w:keepLines w:val="0"/>
        <w:tabs>
          <w:tab w:val="left" w:pos="8100"/>
        </w:tabs>
        <w:spacing w:before="120"/>
        <w:ind w:left="607" w:hanging="312"/>
      </w:pPr>
      <w:r>
        <w:rPr>
          <w:b/>
          <w:bCs/>
        </w:rPr>
        <w:t>c)</w:t>
      </w:r>
      <w:r>
        <w:rPr>
          <w:b/>
          <w:bCs/>
        </w:rPr>
        <w:tab/>
      </w:r>
      <w:r>
        <w:t xml:space="preserve">nemá nedoplatek na pojistném a na penále na </w:t>
      </w:r>
      <w:r>
        <w:rPr>
          <w:b/>
          <w:bCs/>
        </w:rPr>
        <w:t xml:space="preserve">sociální zabezpečení a příspěvku na státní politiku zaměstnanosti, </w:t>
      </w:r>
      <w:r>
        <w:rPr>
          <w:bCs/>
        </w:rPr>
        <w:t>a to</w:t>
      </w:r>
      <w:r>
        <w:rPr>
          <w:b/>
          <w:bCs/>
        </w:rPr>
        <w:t xml:space="preserve"> </w:t>
      </w:r>
      <w:r>
        <w:t>potvrzením příslušné správy sociálního zabezpečení, které je vystaveno na „jméno s uvedením rodného čísla, popř. data narození“</w:t>
      </w:r>
      <w:r>
        <w:rPr>
          <w:vertAlign w:val="superscript"/>
        </w:rPr>
        <w:t>5)</w:t>
      </w:r>
      <w:r>
        <w:t xml:space="preserve">, a je-li to možné, </w:t>
      </w:r>
      <w:r>
        <w:br/>
        <w:t xml:space="preserve">na „identifikační číslo“, případně na „číslo plátce“. </w:t>
      </w:r>
    </w:p>
    <w:p>
      <w:pPr>
        <w:pStyle w:val="Zkladntextodsazen"/>
        <w:tabs>
          <w:tab w:val="left" w:pos="180"/>
        </w:tabs>
        <w:spacing w:before="120"/>
        <w:ind w:left="295"/>
        <w:rPr>
          <w:bCs/>
        </w:rPr>
      </w:pPr>
      <w:r>
        <w:rPr>
          <w:bCs/>
        </w:rPr>
        <w:t>Má-li žadatel některý z výše uvedených nedoplatků a bylo mu povoleno splácení</w:t>
      </w:r>
      <w:r>
        <w:rPr>
          <w:bCs/>
        </w:rPr>
        <w:br/>
        <w:t>ve splátkách</w:t>
      </w:r>
      <w:r>
        <w:t xml:space="preserve">, lze příspěvek poskytnout, není-li v prodlení se splácením splátek. Příspěvek lze poskytnout žadateli i v případě, bylo-li mu povoleno </w:t>
      </w:r>
      <w:r>
        <w:rPr>
          <w:bCs/>
        </w:rPr>
        <w:t>posečkání daně.</w:t>
      </w:r>
      <w:r>
        <w:t xml:space="preserve"> </w:t>
      </w:r>
      <w:r>
        <w:rPr>
          <w:bCs/>
        </w:rPr>
        <w:t>Tyto skutečnosti je žadatel rovněž povinen doložit.</w:t>
      </w:r>
    </w:p>
    <w:p>
      <w:pPr>
        <w:tabs>
          <w:tab w:val="left" w:pos="9450"/>
        </w:tabs>
        <w:rPr>
          <w:b/>
          <w:szCs w:val="20"/>
        </w:rPr>
      </w:pPr>
    </w:p>
    <w:p>
      <w:pPr>
        <w:tabs>
          <w:tab w:val="left" w:pos="9450"/>
        </w:tabs>
        <w:spacing w:before="0"/>
        <w:rPr>
          <w:b/>
          <w:bCs/>
          <w:szCs w:val="20"/>
        </w:rPr>
      </w:pPr>
      <w:r>
        <w:rPr>
          <w:b/>
          <w:bCs/>
        </w:rPr>
        <w:t>Úřad práce ČR může požadovat předložení i jiných dokladů, pokud jsou nezbytné k posouzení žádosti.</w:t>
      </w:r>
    </w:p>
    <w:p>
      <w:pPr>
        <w:tabs>
          <w:tab w:val="left" w:pos="9450"/>
        </w:tabs>
        <w:spacing w:before="0"/>
        <w:rPr>
          <w:b/>
          <w:bCs/>
          <w:szCs w:val="20"/>
        </w:rPr>
      </w:pPr>
    </w:p>
    <w:p>
      <w:pPr>
        <w:tabs>
          <w:tab w:val="left" w:pos="9450"/>
        </w:tabs>
        <w:spacing w:before="0"/>
        <w:rPr>
          <w:b/>
          <w:bCs/>
          <w:szCs w:val="20"/>
        </w:rPr>
      </w:pPr>
      <w:r>
        <w:rPr>
          <w:b/>
          <w:bCs/>
          <w:szCs w:val="20"/>
        </w:rPr>
        <w:t>V případě potřeby bližších informací se můžete obrátit na Úřad práce ČR.</w:t>
      </w:r>
    </w:p>
    <w:p>
      <w:pPr>
        <w:tabs>
          <w:tab w:val="left" w:pos="9450"/>
        </w:tabs>
        <w:rPr>
          <w:b/>
          <w:bCs/>
          <w:szCs w:val="20"/>
        </w:rPr>
      </w:pPr>
    </w:p>
    <w:tbl>
      <w:tblPr>
        <w:tblW w:w="1489" w:type="pct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981"/>
      </w:tblGrid>
      <w:tr>
        <w:trPr>
          <w:trHeight w:val="340"/>
        </w:trPr>
        <w:tc>
          <w:tcPr>
            <w:tcW w:w="321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spacing w:befor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Počet příloh: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7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Textpoznpodarou"/>
        <w:tabs>
          <w:tab w:val="left" w:pos="9450"/>
        </w:tabs>
        <w:sectPr>
          <w:headerReference w:type="even" r:id="rId12"/>
          <w:footerReference w:type="default" r:id="rId13"/>
          <w:footerReference w:type="first" r:id="rId14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40"/>
        </w:tabs>
        <w:spacing w:before="0"/>
        <w:jc w:val="right"/>
        <w:rPr>
          <w:rFonts w:cs="Arial"/>
          <w:szCs w:val="22"/>
        </w:rPr>
      </w:pPr>
      <w:r>
        <w:rPr>
          <w:rFonts w:cs="Arial"/>
          <w:szCs w:val="22"/>
        </w:rPr>
        <w:lastRenderedPageBreak/>
        <w:t>Příloha č. 1</w:t>
      </w:r>
    </w:p>
    <w:p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40"/>
        </w:tabs>
        <w:spacing w:before="0"/>
        <w:jc w:val="center"/>
        <w:rPr>
          <w:rFonts w:cs="Arial"/>
          <w:szCs w:val="22"/>
          <w:u w:val="single"/>
        </w:rPr>
      </w:pPr>
    </w:p>
    <w:p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40"/>
        </w:tabs>
        <w:spacing w:before="0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Podnikatelský záměr</w:t>
      </w:r>
    </w:p>
    <w:p>
      <w:pPr>
        <w:pStyle w:val="Zkladntext"/>
        <w:rPr>
          <w:i/>
          <w:color w:val="auto"/>
          <w:sz w:val="22"/>
          <w:szCs w:val="22"/>
          <w:u w:val="single"/>
        </w:rPr>
      </w:pPr>
      <w:r>
        <w:rPr>
          <w:i/>
          <w:color w:val="auto"/>
          <w:sz w:val="22"/>
          <w:szCs w:val="22"/>
        </w:rPr>
        <w:t>Tato osnova je povinná, u bodů osnovy je vodítko k rozpracování jednotlivých bodů „podnikatelského záměru“. Rozsah rozpracování závisí na charakteru podnikatelské činnosti.</w:t>
      </w:r>
    </w:p>
    <w:p>
      <w:pPr>
        <w:rPr>
          <w:rFonts w:cs="Arial"/>
          <w:sz w:val="22"/>
          <w:szCs w:val="22"/>
        </w:rPr>
      </w:pPr>
    </w:p>
    <w:p>
      <w:pPr>
        <w:pStyle w:val="Zkladntext"/>
        <w:spacing w:before="12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1. Údaje o žadateli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Jméno a příjmení, datum narození.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>Přehled dosaženého vzdělání, dosavadní praxe, dovedností, schopností, certifikátů, osvědčení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příp. znalostí a praktických zkušeností souvisejících s oborem činnosti v podnikatelském záměru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Přehled předchozích podnikatelských aktivit – obor činnosti, v jakém období byla činnost vykonávána, důvod případného přerušení či ukončení činnosti. </w:t>
      </w:r>
    </w:p>
    <w:p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motivace k založení vlastní firmy.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2. Charakteristika podnikatelského záměru</w:t>
      </w:r>
    </w:p>
    <w:p>
      <w:pPr>
        <w:keepLines w:val="0"/>
        <w:numPr>
          <w:ilvl w:val="0"/>
          <w:numId w:val="32"/>
        </w:numPr>
        <w:tabs>
          <w:tab w:val="clear" w:pos="2880"/>
          <w:tab w:val="clear" w:pos="4140"/>
        </w:tabs>
        <w:spacing w:before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Předmět podnikání a obor činnosti </w:t>
      </w:r>
      <w:r>
        <w:rPr>
          <w:rFonts w:cs="Arial"/>
          <w:i/>
          <w:sz w:val="22"/>
          <w:szCs w:val="22"/>
        </w:rPr>
        <w:t>(podle živnostenského oprávnění nebo jiného oprávnění k výkonu zamýšlené činnosti).</w:t>
      </w:r>
    </w:p>
    <w:p>
      <w:pPr>
        <w:keepLines w:val="0"/>
        <w:numPr>
          <w:ilvl w:val="0"/>
          <w:numId w:val="32"/>
        </w:numPr>
        <w:tabs>
          <w:tab w:val="clear" w:pos="2880"/>
          <w:tab w:val="clear" w:pos="4140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Popis podnikatelské činnosti</w:t>
      </w:r>
      <w:r>
        <w:rPr>
          <w:rFonts w:cs="Arial"/>
          <w:i/>
          <w:sz w:val="22"/>
          <w:szCs w:val="22"/>
        </w:rPr>
        <w:t xml:space="preserve"> (jaké výrobky či služby budu poskytovat, jaká je základní myšlenka a časový plán uskutečňování záměru, zda předpokládáte vytvoření nových pracovních míst – v jakém časovém horizontu, počet, profese).</w:t>
      </w:r>
    </w:p>
    <w:p>
      <w:pPr>
        <w:keepLines w:val="0"/>
        <w:widowControl w:val="0"/>
        <w:numPr>
          <w:ilvl w:val="0"/>
          <w:numId w:val="33"/>
        </w:numPr>
        <w:tabs>
          <w:tab w:val="clear" w:pos="2880"/>
          <w:tab w:val="clear" w:pos="4140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Popis místa realizace záměru </w:t>
      </w:r>
      <w:r>
        <w:rPr>
          <w:rFonts w:cs="Arial"/>
          <w:i/>
          <w:sz w:val="22"/>
          <w:szCs w:val="22"/>
        </w:rPr>
        <w:t>(umístění a popis místa výkonu podnikatelské činnosti – typ objektu, vztah k objektu, prostorové zázemí, současné vybavení, potřeba úprav provozovny atd.).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3. Analýza trhu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Charakteristika trhu </w:t>
      </w:r>
      <w:r>
        <w:rPr>
          <w:rFonts w:ascii="Arial" w:hAnsi="Arial" w:cs="Arial"/>
          <w:i/>
          <w:color w:val="auto"/>
          <w:sz w:val="22"/>
          <w:szCs w:val="22"/>
        </w:rPr>
        <w:t>(popis lokality, sezónních vlivů, geografické výhodnosti atd.)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Potenciální zákazníci </w:t>
      </w:r>
      <w:r>
        <w:rPr>
          <w:rFonts w:ascii="Arial" w:hAnsi="Arial" w:cs="Arial"/>
          <w:i/>
          <w:color w:val="auto"/>
          <w:sz w:val="22"/>
          <w:szCs w:val="22"/>
        </w:rPr>
        <w:t>(kdo budou mí klienti – podnikatelské subjekty, běžní občané, stálá klientela, návštěvníci atd.)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Spolupráce s obchodními partnery </w:t>
      </w:r>
      <w:r>
        <w:rPr>
          <w:rFonts w:ascii="Arial" w:hAnsi="Arial" w:cs="Arial"/>
          <w:i/>
          <w:color w:val="auto"/>
          <w:sz w:val="22"/>
          <w:szCs w:val="22"/>
        </w:rPr>
        <w:t>(dodavatelé, odběratelé, jiní partneři)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 xml:space="preserve">Analýza konkurence </w:t>
      </w:r>
      <w:r>
        <w:rPr>
          <w:rFonts w:ascii="Arial" w:hAnsi="Arial" w:cs="Arial"/>
          <w:i/>
          <w:color w:val="auto"/>
          <w:sz w:val="22"/>
          <w:szCs w:val="22"/>
        </w:rPr>
        <w:t xml:space="preserve">(zhodnocení trhu z hlediska konkurence v okolí - </w:t>
      </w:r>
      <w:r>
        <w:rPr>
          <w:rFonts w:ascii="Arial" w:hAnsi="Arial" w:cs="Arial"/>
          <w:i/>
          <w:snapToGrid/>
          <w:color w:val="auto"/>
          <w:sz w:val="22"/>
          <w:szCs w:val="22"/>
        </w:rPr>
        <w:t>přednosti a nedostatky oproti konkurenci, např. umístění provozovny, dostupnost ceny, kvalita, výhody a nevýhody nabízeného výrobku, příp. služby ve srovnání s místní konkurencí apod.</w:t>
      </w:r>
      <w:r>
        <w:rPr>
          <w:rFonts w:ascii="Arial" w:hAnsi="Arial" w:cs="Arial"/>
          <w:i/>
          <w:color w:val="auto"/>
          <w:sz w:val="22"/>
          <w:szCs w:val="22"/>
        </w:rPr>
        <w:t>)</w:t>
      </w:r>
    </w:p>
    <w:p>
      <w:pPr>
        <w:pStyle w:val="Bezmezer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Plánované formy propagace a reklamy </w:t>
      </w:r>
      <w:r>
        <w:rPr>
          <w:rFonts w:ascii="Arial" w:hAnsi="Arial" w:cs="Arial"/>
          <w:i/>
          <w:color w:val="auto"/>
          <w:sz w:val="22"/>
          <w:szCs w:val="22"/>
        </w:rPr>
        <w:t>(</w:t>
      </w:r>
      <w:r>
        <w:rPr>
          <w:rFonts w:ascii="Arial" w:hAnsi="Arial" w:cs="Arial"/>
          <w:i/>
          <w:snapToGrid/>
          <w:color w:val="auto"/>
          <w:sz w:val="22"/>
          <w:szCs w:val="22"/>
        </w:rPr>
        <w:t>publicita, výhodná balení, slevy, vzorky, soutěže, osobní prodej, využití internetu)</w:t>
      </w:r>
    </w:p>
    <w:p>
      <w:pPr>
        <w:pStyle w:val="Znaka1"/>
        <w:widowControl/>
        <w:ind w:left="935"/>
        <w:rPr>
          <w:rFonts w:ascii="Arial" w:hAnsi="Arial" w:cs="Arial"/>
          <w:color w:val="auto"/>
          <w:sz w:val="22"/>
          <w:szCs w:val="22"/>
        </w:rPr>
      </w:pPr>
    </w:p>
    <w:p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4. Přednosti podnikatelského záměru</w:t>
      </w:r>
    </w:p>
    <w:p>
      <w:pPr>
        <w:pStyle w:val="Bezmezer"/>
        <w:ind w:left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(vyjmenujte skutečnosti, pro které se domníváte, že podnikatelský záměr bude úspěšný, popř. inovativní prvky v zamýšlené činnosti)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</w:p>
    <w:p>
      <w:pPr>
        <w:pStyle w:val="Bezmez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Nedostatky podnikatelského záměru</w:t>
      </w:r>
    </w:p>
    <w:p>
      <w:pPr>
        <w:pStyle w:val="Bezmezer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(uveďte, co může negativně ovlivnit podnikatelský záměr, např. možnost vstupu dalších konkurentů na trh, pokles poptávky včetně důvodů poklesu)</w:t>
      </w:r>
    </w:p>
    <w:p>
      <w:pPr>
        <w:pStyle w:val="Zkladntext"/>
        <w:spacing w:before="120"/>
        <w:outlineLvl w:val="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6. Doplňující údaje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Informace, které zvyšují důvěryhodnost záměru (např. smlouvy, smlouvy o smlouvě budoucí s dodavateli či odběrateli).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ceník výrobků či služeb.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Stručný popis ostatních podnikatelských aktivit žadatele.</w:t>
      </w:r>
    </w:p>
    <w:p>
      <w:pPr>
        <w:pStyle w:val="Bezmezer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informace, pokud je chcete ke svému podnikatelskému záměru uvést.</w:t>
      </w:r>
    </w:p>
    <w:p>
      <w:pPr>
        <w:pStyle w:val="Bezmezer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120"/>
        <w:outlineLvl w:val="0"/>
        <w:rPr>
          <w:color w:val="auto"/>
          <w:sz w:val="22"/>
          <w:szCs w:val="22"/>
        </w:rPr>
      </w:pPr>
    </w:p>
    <w:p>
      <w:pPr>
        <w:pStyle w:val="Zkladntext"/>
        <w:spacing w:before="120"/>
        <w:outlineLvl w:val="0"/>
        <w:rPr>
          <w:color w:val="auto"/>
          <w:sz w:val="22"/>
          <w:szCs w:val="22"/>
        </w:rPr>
      </w:pPr>
    </w:p>
    <w:p>
      <w:pPr>
        <w:pStyle w:val="Textpoznpodarou"/>
        <w:tabs>
          <w:tab w:val="left" w:pos="9450"/>
        </w:tabs>
        <w:sectPr>
          <w:footerReference w:type="defaul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Příloha č. 2a</w:t>
      </w:r>
    </w:p>
    <w:tbl>
      <w:tblPr>
        <w:tblW w:w="9858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3299"/>
        <w:gridCol w:w="1591"/>
        <w:gridCol w:w="1670"/>
      </w:tblGrid>
      <w:tr>
        <w:trPr>
          <w:trHeight w:val="315"/>
        </w:trPr>
        <w:tc>
          <w:tcPr>
            <w:tcW w:w="65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4"/>
                <w:u w:val="single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Plánované základní příjmy, výdaje</w:t>
            </w:r>
          </w:p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Jméno a příjmení žadatele:</w:t>
            </w:r>
          </w:p>
        </w:tc>
        <w:tc>
          <w:tcPr>
            <w:tcW w:w="6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- 12. měsíc </w:t>
            </w:r>
          </w:p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podnikání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t>13. - 24. měsíc podnikán</w:t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t xml:space="preserve">  1a. Příjmy z ekonomické činnosti dle oprávnění k podnikání</w:t>
            </w:r>
            <w:r>
              <w:rPr>
                <w:rFonts w:cs="Arial"/>
                <w:sz w:val="22"/>
                <w:szCs w:val="22"/>
              </w:rPr>
              <w:br/>
              <w:t xml:space="preserve">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Cs w:val="20"/>
              </w:rPr>
              <w:t>(</w:t>
            </w:r>
            <w:proofErr w:type="gramEnd"/>
            <w:r>
              <w:rPr>
                <w:rFonts w:cs="Arial"/>
                <w:szCs w:val="20"/>
              </w:rPr>
              <w:t>prodej výrobků, zboží, poskytování služeb atd.)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proofErr w:type="gramStart"/>
            <w:r>
              <w:t>1b</w:t>
            </w:r>
            <w:proofErr w:type="gramEnd"/>
            <w:r>
              <w:t>. Ostatní příjmy (např. úroky na účtu, pronájem majetku)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t xml:space="preserve">  2. Peněžitý vklad do podnikání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3</w:t>
            </w:r>
            <w:r>
              <w:rPr>
                <w:rFonts w:cs="Arial"/>
                <w:b/>
                <w:bCs/>
                <w:sz w:val="22"/>
                <w:szCs w:val="22"/>
              </w:rPr>
              <w:t>. Příjmy celkem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4. Nákup dlouhodobého hmotného a nehmotného majetku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t xml:space="preserve">  5. Nákup drobného majetku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6. Nákup zásob, materiálu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7. Záloha na sociální pojištění za podnikající osobu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8. Záloha na zdravotní pojištění za podnikající osobu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9. Mzdy a pojištění: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t xml:space="preserve">     9.1. Mzdy zaměstnanců (hrubá mzda)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t xml:space="preserve">     9.2. Sociální a zdravotní pojištění za zaměstnance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t xml:space="preserve">     9.3. Zákonné pojištění odpovědnosti zaměstnavatele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 Provozní režie: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10.1. Nájemné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10.2. Palivo a energie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10.3. Pojištění </w:t>
            </w:r>
            <w:r>
              <w:rPr>
                <w:rFonts w:cs="Arial"/>
              </w:rPr>
              <w:t>(budovy, prostor k podnikání, majetku)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10.4. Cestovné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10.5. Odbytové výdaje </w:t>
            </w:r>
            <w:r>
              <w:rPr>
                <w:rFonts w:cs="Arial"/>
              </w:rPr>
              <w:t>(např. poštovné, balné)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10.6. Náklady na telefonní, internetové služby apod.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10.7. Kancelářské potřeby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 Daně a poplatky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 Splátka leasingu, úvěru (včetně úroků)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 Splátka půjčky</w:t>
            </w:r>
            <w:r>
              <w:t>, vratka vkladu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14. </w:t>
            </w:r>
            <w:r>
              <w:rPr>
                <w:rFonts w:cs="Arial"/>
                <w:bCs/>
                <w:sz w:val="22"/>
                <w:szCs w:val="22"/>
              </w:rPr>
              <w:t xml:space="preserve">Nákup služeb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15. Výdaje celkem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Příjmy celkem minus výdaje celkem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Osobní spotřeba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Podpis žadatele:</w:t>
      </w:r>
    </w:p>
    <w:p>
      <w:pPr>
        <w:pStyle w:val="Textpoznpodarou"/>
        <w:tabs>
          <w:tab w:val="left" w:pos="9450"/>
        </w:tabs>
        <w:sectPr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right"/>
        <w:rPr>
          <w:rFonts w:cs="Arial"/>
          <w:b/>
          <w:sz w:val="22"/>
          <w:szCs w:val="22"/>
        </w:rPr>
      </w:pPr>
    </w:p>
    <w:p>
      <w:pPr>
        <w:tabs>
          <w:tab w:val="left" w:pos="870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Informace k tabulce „Plánované základní příjmy, výdaje“ </w:t>
      </w:r>
    </w:p>
    <w:p>
      <w:pPr>
        <w:tabs>
          <w:tab w:val="left" w:pos="870"/>
        </w:tabs>
        <w:rPr>
          <w:b/>
          <w:bCs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9222"/>
      </w:tblGrid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 xml:space="preserve">Řádek </w:t>
            </w:r>
            <w:proofErr w:type="gramStart"/>
            <w:r>
              <w:t>1a</w:t>
            </w:r>
            <w:proofErr w:type="gramEnd"/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Příjmy z ekonomické činnosti dle oprávnění k podnikání</w:t>
            </w:r>
            <w:r>
              <w:t xml:space="preserve"> (např. dle živnostenského listu) – prodej výrobků, zboží, poskytování služeb atd.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 xml:space="preserve">Řádek </w:t>
            </w:r>
            <w:proofErr w:type="gramStart"/>
            <w:r>
              <w:t>1b</w:t>
            </w:r>
            <w:proofErr w:type="gramEnd"/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Ostatní příjmy</w:t>
            </w:r>
            <w:r>
              <w:t xml:space="preserve"> (úroky z vkladů na účtu založeného k podnikání, pronájem majetku)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2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Peněžitý vklad do podnikání</w:t>
            </w:r>
            <w:r>
              <w:t xml:space="preserve"> (vlastní prostředky, úvěr z banky, půjčka, příp. jiný zdroj) </w:t>
            </w:r>
          </w:p>
        </w:tc>
      </w:tr>
      <w:tr>
        <w:trPr>
          <w:trHeight w:val="1281"/>
        </w:trP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4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  <w:ind w:left="1418" w:hanging="1418"/>
              <w:jc w:val="left"/>
            </w:pPr>
            <w:r>
              <w:rPr>
                <w:b/>
                <w:bCs/>
              </w:rPr>
              <w:t xml:space="preserve">Nákup dlouhodobého hmotného a nehmotného majetku (doba použitelnosti je delší než 1 rok) </w:t>
            </w:r>
          </w:p>
          <w:p>
            <w:pPr>
              <w:tabs>
                <w:tab w:val="left" w:pos="870"/>
              </w:tabs>
              <w:ind w:left="1418" w:hanging="1418"/>
            </w:pPr>
            <w:r>
              <w:t>• dlouhodobý hmotný majetek – movitý a nemovitý majetek, např. pozemky, budovy, výrobní stroje, vozidla, sestava nábytku, stavební úpravy (vstupní cena dle platné legislativy)</w:t>
            </w:r>
          </w:p>
          <w:p>
            <w:pPr>
              <w:tabs>
                <w:tab w:val="left" w:pos="870"/>
              </w:tabs>
              <w:ind w:left="1418" w:hanging="1418"/>
            </w:pPr>
            <w:r>
              <w:t xml:space="preserve"> • dlouhodobý nehmotný majetek – nehmotné věci, např. software, licence, autorská práva (v případě nákupu softwaru vstupní cena dle platné legislativy).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5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Nákup drobného majetku</w:t>
            </w:r>
            <w:r>
              <w:t xml:space="preserve"> (jde o samostatné movité věci nebo soubory věcí v ceně dle platné legislativy s dobou použitelnosti delší než 1 rok) – např. nábytek a jiné vybavení provozovny, drobné nářadí; dále stolní počítač, tiskárna, kopírka, notebook, pokud nejsou tyto věci uvedeny v řádku 10.7 Kancelářské potřeby jako provozní výdaj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6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Nákup zásob</w:t>
            </w:r>
            <w:r>
              <w:t xml:space="preserve"> (dle charakteru podnikatelské činnosti se materiál nakupuje nejen pro jeho spotřebování, ale i do zásoby) – např. materiál potřebný pro výrobu či poskytnutí služby, palivo, náhradní díly, nakupované zboží, ochranné prostředky a dále nákup předmětů, které nemají charakter drobného majetku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bookmarkStart w:id="3" w:name="_Hlk176181983"/>
            <w:r>
              <w:t>Řádek 9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Mzdy a pojištění</w:t>
            </w:r>
            <w:r>
              <w:t xml:space="preserve"> (součet 9.1 + 9.2 + 9.3)</w:t>
            </w:r>
          </w:p>
        </w:tc>
      </w:tr>
      <w:bookmarkEnd w:id="3"/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9.1</w:t>
            </w:r>
          </w:p>
        </w:tc>
        <w:tc>
          <w:tcPr>
            <w:tcW w:w="9222" w:type="dxa"/>
          </w:tcPr>
          <w:p>
            <w:r>
              <w:rPr>
                <w:b/>
                <w:bCs/>
              </w:rPr>
              <w:t>Mzdy zaměstnanců</w:t>
            </w:r>
            <w:r>
              <w:t xml:space="preserve"> (hrubá mzda)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9.2</w:t>
            </w:r>
          </w:p>
        </w:tc>
        <w:tc>
          <w:tcPr>
            <w:tcW w:w="9222" w:type="dxa"/>
          </w:tcPr>
          <w:p>
            <w:r>
              <w:rPr>
                <w:b/>
                <w:bCs/>
              </w:rPr>
              <w:t>Sociální a zdravotní pojištění za zaměstnance</w:t>
            </w:r>
            <w:r>
              <w:t xml:space="preserve"> (příslušné procento ze součtu hrubých mezd zaměstnanců dle platné legislativy)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9.3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Zákonné pojištění odpovědnosti zaměstnavatele za škodu při pracovním úrazu nebo nemoci z povolání</w:t>
            </w:r>
            <w:r>
              <w:t xml:space="preserve"> (sazby pojistného jsou stanoveny na základě převažující činnosti vykonávané zaměstnavatelem, platí se čtvrtletně)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Provozní režie</w:t>
            </w:r>
            <w:r>
              <w:t xml:space="preserve"> (součet 10.1 + 10.2 + 10.3 + 10.4 + 10.5 + 10.6 + 10.7)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10.1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 xml:space="preserve">Nájem </w:t>
            </w:r>
            <w:r>
              <w:t>– nájemné za provozovnu včetně služeb s ním spojených (kromě zálohových plateb na úhradu provozu - např. zálohy na vodu, topení, elektřinu, plyn, pokud nejsou zahrnuty do ceny nájemného)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10.2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Palivo a energie</w:t>
            </w:r>
            <w:r>
              <w:t xml:space="preserve"> – jde o zálohy na spotřebu elektřiny, vody, topení, plynu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10.3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 xml:space="preserve">Pojištění </w:t>
            </w:r>
            <w:r>
              <w:t>(budov, prostor k podnikání, majetku, pojištění odpovědnosti za škodu na cizím majetku nebo na zdraví způsobenou podnikatelskou činností)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10.4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Cestovné</w:t>
            </w:r>
            <w:r>
              <w:t xml:space="preserve"> – doprava veřejnými hromadnými prostředky, doprava motorovým vozidlem</w:t>
            </w:r>
          </w:p>
          <w:p>
            <w:pPr>
              <w:tabs>
                <w:tab w:val="left" w:pos="870"/>
              </w:tabs>
            </w:pPr>
            <w:r>
              <w:t xml:space="preserve">2 možnosti výpočtu výdajů při použití motorového vozidla: </w:t>
            </w:r>
          </w:p>
          <w:p>
            <w:pPr>
              <w:tabs>
                <w:tab w:val="left" w:pos="870"/>
              </w:tabs>
            </w:pPr>
            <w:r>
              <w:t xml:space="preserve">• motorové vozidlo je zahrnuto do obchodního majetku podnikatele – výdaje se uplatňují ve skutečné výši, např. výdaje na pohonné hmoty, na opravy, na nákup náhradních dílů, pneumatik; vede se kniha jízd </w:t>
            </w:r>
          </w:p>
          <w:p>
            <w:pPr>
              <w:tabs>
                <w:tab w:val="left" w:pos="870"/>
              </w:tabs>
            </w:pPr>
            <w:r>
              <w:t xml:space="preserve">• motorové vozidlo není zahrnuto do obchodního majetku podnikatele – použití cestovního příkazu jako u služební cesty zaměstnance (výpočet výdajů za spotřebované pohonné hmoty dle doložených daňových dokladů za čerpání pohonných hmot nebo dle příslušné vyhlášky + amortizace vozidla)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10.5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Odbytové výdaje</w:t>
            </w:r>
            <w:r>
              <w:t xml:space="preserve"> (poštovné, balné – např. v rámci provozování e-shopu při doručování zásilek, obaly, výdaje spojené s expedicí výrobků apod.)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10.6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Výdaje za využití telefonních a internetových služeb</w:t>
            </w:r>
            <w:r>
              <w:t xml:space="preserve"> (paušál ano, placené služby, např. dárcovská SMS, nelze zahrnout do výdajů)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10.7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Kancelářské potřeby</w:t>
            </w:r>
            <w:r>
              <w:t xml:space="preserve"> – např. papír, drobné kancelářské potřeby, toner apod; dále stolní počítač, tiskárna, kopírka, notebook (v tomto případě jde o provozní výdaj – podnikatel tato zařízení využívá jako provozní prostředek pro svoji vlastní podnikatelskou činnost, pořízení těchto věcí se do řádku 5. Nákup drobného majetku neuvádí), pronájem softwaru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11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Daně a poplatky</w:t>
            </w:r>
            <w:r>
              <w:t xml:space="preserve"> – např. silniční daň, dálniční známka, daň z nemovitosti, poplatek za zřízení živnostenského listu, poplatky za členství v oborových sdruženích, komorách; daň z příjmu fyzických osob do tohoto řádku </w:t>
            </w:r>
            <w:proofErr w:type="gramStart"/>
            <w:r>
              <w:t>nepatří</w:t>
            </w:r>
            <w:proofErr w:type="gramEnd"/>
            <w:r>
              <w:t xml:space="preserve">, není vůbec součástí této tabulky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12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Splátky leasingu, úvěru</w:t>
            </w:r>
            <w:r>
              <w:t xml:space="preserve"> (včetně úroků) 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870"/>
              </w:tabs>
            </w:pPr>
            <w:r>
              <w:t>Řádek 14</w:t>
            </w:r>
          </w:p>
        </w:tc>
        <w:tc>
          <w:tcPr>
            <w:tcW w:w="9222" w:type="dxa"/>
          </w:tcPr>
          <w:p>
            <w:pPr>
              <w:tabs>
                <w:tab w:val="left" w:pos="870"/>
              </w:tabs>
            </w:pPr>
            <w:r>
              <w:rPr>
                <w:b/>
                <w:bCs/>
              </w:rPr>
              <w:t>Nákup služeb</w:t>
            </w:r>
            <w:r>
              <w:t xml:space="preserve"> – např. úklidové práce, broušení nástrojů, seřizování strojů, údržba strojů a nástrojů, opravy vozidel a jiných dopravních prostředků, účetní, reklamní a právní služby</w:t>
            </w:r>
          </w:p>
        </w:tc>
      </w:tr>
    </w:tbl>
    <w:p>
      <w:pPr>
        <w:tabs>
          <w:tab w:val="left" w:pos="870"/>
        </w:tabs>
      </w:pPr>
    </w:p>
    <w:p>
      <w:pPr>
        <w:tabs>
          <w:tab w:val="left" w:pos="870"/>
        </w:tabs>
      </w:pPr>
      <w:r>
        <w:rPr>
          <w:rFonts w:cs="Arial"/>
          <w:b/>
          <w:sz w:val="22"/>
          <w:szCs w:val="22"/>
        </w:rPr>
        <w:lastRenderedPageBreak/>
        <w:tab/>
      </w:r>
      <w:r>
        <w:rPr>
          <w:rFonts w:cs="Arial"/>
          <w:b/>
          <w:sz w:val="22"/>
          <w:szCs w:val="22"/>
        </w:rPr>
        <w:tab/>
      </w:r>
    </w:p>
    <w:p>
      <w:pPr>
        <w:jc w:val="right"/>
        <w:rPr>
          <w:rFonts w:cs="Arial"/>
          <w:b/>
          <w:sz w:val="22"/>
          <w:szCs w:val="22"/>
        </w:rPr>
      </w:pPr>
    </w:p>
    <w:p>
      <w:pPr>
        <w:jc w:val="right"/>
        <w:rPr>
          <w:rFonts w:cs="Arial"/>
          <w:b/>
          <w:sz w:val="22"/>
          <w:szCs w:val="22"/>
        </w:rPr>
      </w:pPr>
    </w:p>
    <w:p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                            Příloha č. 2b</w:t>
      </w:r>
    </w:p>
    <w:p>
      <w:pPr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 xml:space="preserve">        </w:t>
      </w:r>
      <w:r>
        <w:rPr>
          <w:rFonts w:cs="Arial"/>
          <w:b/>
          <w:sz w:val="24"/>
          <w:u w:val="single"/>
        </w:rPr>
        <w:t>Seznam nákladových položek nezbytných na zřízení SÚPM za účelem výkonu SVČ</w:t>
      </w:r>
    </w:p>
    <w:p>
      <w:pPr>
        <w:jc w:val="center"/>
        <w:rPr>
          <w:rFonts w:cs="Arial"/>
          <w:b/>
          <w:sz w:val="22"/>
          <w:szCs w:val="22"/>
        </w:rPr>
      </w:pPr>
    </w:p>
    <w:p>
      <w:pPr>
        <w:jc w:val="center"/>
        <w:rPr>
          <w:rFonts w:cs="Arial"/>
          <w:b/>
          <w:sz w:val="22"/>
          <w:szCs w:val="22"/>
        </w:rPr>
        <w:sectPr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992"/>
        <w:gridCol w:w="921"/>
        <w:gridCol w:w="922"/>
        <w:gridCol w:w="1559"/>
      </w:tblGrid>
      <w:tr>
        <w:trPr>
          <w:trHeight w:val="40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Jméno a příjmení žadatele: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545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Nákladová položka a její specifikace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Počet kusů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Předpokládané</w:t>
            </w:r>
          </w:p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náklady</w:t>
            </w:r>
            <w:r>
              <w:rPr>
                <w:rFonts w:cs="Arial"/>
                <w:b/>
                <w:sz w:val="22"/>
                <w:szCs w:val="22"/>
                <w:vertAlign w:val="superscript"/>
              </w:rPr>
              <w:t>1)</w:t>
            </w:r>
          </w:p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Plánuji financovat z příspěvku ÚP ČR (ano/ne)</w:t>
            </w:r>
          </w:p>
        </w:tc>
      </w:tr>
      <w:tr>
        <w:trPr>
          <w:trHeight w:val="544"/>
        </w:trPr>
        <w:tc>
          <w:tcPr>
            <w:tcW w:w="50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 kus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celkem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Předpokládané celkové náklady (Kč)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  <w:sz w:val="22"/>
          <w:szCs w:val="22"/>
        </w:rPr>
      </w:pPr>
    </w:p>
    <w:p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Uveďte další zdroje financování výše uvedených nákladů:</w:t>
      </w:r>
    </w:p>
    <w:p>
      <w:pPr>
        <w:rPr>
          <w:rFonts w:cs="Arial"/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>
        <w:trPr>
          <w:trHeight w:val="340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zdroj financování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výše finančních prostředků v Kč</w:t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vlastní prostředky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úvěr u peněžního ústavu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půjčky od soukromých osob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jiný zdroj (uveďte jaký – ÚP ČR, další instituce)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507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  <w:sz w:val="22"/>
          <w:szCs w:val="22"/>
        </w:rPr>
      </w:pPr>
    </w:p>
    <w:p>
      <w:pPr>
        <w:tabs>
          <w:tab w:val="left" w:pos="993"/>
          <w:tab w:val="left" w:pos="1276"/>
        </w:tabs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Vysvětlivky:</w:t>
      </w:r>
    </w:p>
    <w:p>
      <w:pPr>
        <w:keepLines w:val="0"/>
        <w:numPr>
          <w:ilvl w:val="0"/>
          <w:numId w:val="36"/>
        </w:numPr>
        <w:tabs>
          <w:tab w:val="clear" w:pos="2880"/>
          <w:tab w:val="clear" w:pos="4140"/>
        </w:tabs>
        <w:spacing w:befor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Uveďte, zda se plánujete registrovat jako plátce DPH: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4"/>
      <w:r>
        <w:rPr>
          <w:rFonts w:cs="Arial"/>
          <w:sz w:val="22"/>
          <w:szCs w:val="22"/>
        </w:rPr>
        <w:t xml:space="preserve"> ANO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5"/>
      <w:r>
        <w:rPr>
          <w:rFonts w:cs="Arial"/>
          <w:sz w:val="22"/>
          <w:szCs w:val="22"/>
        </w:rPr>
        <w:t xml:space="preserve"> NE </w:t>
      </w:r>
    </w:p>
    <w:p>
      <w:pPr>
        <w:ind w:firstLine="708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Pokud jste označili ANO, cenu uveďte bez DPH</w:t>
      </w:r>
    </w:p>
    <w:p>
      <w:pPr>
        <w:rPr>
          <w:rFonts w:cs="Arial"/>
          <w:b/>
          <w:sz w:val="22"/>
          <w:szCs w:val="22"/>
        </w:rPr>
      </w:pPr>
    </w:p>
    <w:p>
      <w:pPr>
        <w:rPr>
          <w:rFonts w:cs="Arial"/>
          <w:b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Podpis žadatele: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>
      <w:pPr>
        <w:ind w:left="-142" w:hanging="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Žádost o vyjádření ošetřujícího lékaře ke zdravotní způsobilosti </w:t>
      </w:r>
    </w:p>
    <w:p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 výkonu samostatné výdělečné činnosti</w:t>
      </w:r>
    </w:p>
    <w:p>
      <w:pPr>
        <w:rPr>
          <w:rFonts w:cs="Arial"/>
          <w:sz w:val="22"/>
          <w:szCs w:val="22"/>
        </w:rPr>
      </w:pP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Příjmení, jméno žadatele o příspěvek: </w:t>
      </w: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Datum narození: </w:t>
      </w: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Adresa bydliště:</w:t>
      </w: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</w:p>
    <w:p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Žádám o vyjádření ke zdravotní způsobilosti k výkonu samostatné výdělečné činnosti v oboru činnosti:</w:t>
      </w:r>
    </w:p>
    <w:p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Datum:                                       </w:t>
      </w:r>
      <w:r>
        <w:rPr>
          <w:rFonts w:eastAsia="Calibri" w:cs="Arial"/>
          <w:sz w:val="22"/>
          <w:szCs w:val="22"/>
          <w:lang w:eastAsia="en-US"/>
        </w:rPr>
        <w:tab/>
        <w:t>Podpis žadatele:</w:t>
      </w:r>
    </w:p>
    <w:p>
      <w:pPr>
        <w:rPr>
          <w:rFonts w:cs="Arial"/>
          <w:sz w:val="22"/>
          <w:szCs w:val="22"/>
        </w:rPr>
      </w:pPr>
    </w:p>
    <w:p>
      <w:pPr>
        <w:pBdr>
          <w:top w:val="single" w:sz="12" w:space="1" w:color="auto"/>
        </w:pBd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Stanovisko ošetřujícího lékaře: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žadatel je zdravotně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68"/>
        <w:gridCol w:w="4935"/>
      </w:tblGrid>
      <w:tr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způsobilý/á   k výše uvedené činnosti</w:t>
            </w:r>
          </w:p>
        </w:tc>
      </w:tr>
      <w:tr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nezpůsobilý/á   k výše uvedené činnosti</w:t>
            </w:r>
          </w:p>
        </w:tc>
      </w:tr>
    </w:tbl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Razítko a podpis lékaře: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  <w:u w:val="single"/>
        </w:rPr>
      </w:pPr>
    </w:p>
    <w:p>
      <w:pPr>
        <w:pStyle w:val="Textpoznpodarou"/>
        <w:tabs>
          <w:tab w:val="left" w:pos="9450"/>
        </w:tabs>
        <w:rPr>
          <w:sz w:val="22"/>
          <w:szCs w:val="22"/>
        </w:rPr>
      </w:pPr>
    </w:p>
    <w:sectPr>
      <w:headerReference w:type="default" r:id="rId18"/>
      <w:endnotePr>
        <w:numFmt w:val="decimal"/>
      </w:endnotePr>
      <w:type w:val="continuous"/>
      <w:pgSz w:w="11906" w:h="16838"/>
      <w:pgMar w:top="1270" w:right="1417" w:bottom="1417" w:left="1417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kynvpatice"/>
      <w:jc w:val="left"/>
    </w:pPr>
    <w:r>
      <w:rPr>
        <w:sz w:val="16"/>
      </w:rPr>
      <w:t>Platnost tiskopisu od 1. 1. 2012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t xml:space="preserve">4/4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t>/4</w:t>
    </w:r>
    <w:r>
      <w:rPr>
        <w:bCs/>
        <w:sz w:val="16"/>
        <w:szCs w:val="16"/>
      </w:rPr>
      <w:tab/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tabs>
        <w:tab w:val="clear" w:pos="2880"/>
        <w:tab w:val="clear" w:pos="4140"/>
        <w:tab w:val="clear" w:pos="9072"/>
        <w:tab w:val="right" w:pos="9070"/>
      </w:tabs>
      <w:jc w:val="right"/>
    </w:pPr>
    <w:r>
      <w:rPr>
        <w:sz w:val="16"/>
      </w:rPr>
      <w:t>Platnost tiskopisu od 1.1.2012</w:t>
    </w:r>
    <w:r>
      <w:rPr>
        <w:sz w:val="16"/>
      </w:rPr>
      <w:tab/>
      <w:t>1/4</w:t>
    </w:r>
    <w:r>
      <w:rPr>
        <w:sz w:val="16"/>
      </w:rPr>
      <w:tab/>
      <w:t>[Zadejte text.]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4</w: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t>/4</w:t>
    </w:r>
    <w:r>
      <w:rPr>
        <w:bCs/>
        <w:sz w:val="16"/>
        <w:szCs w:val="16"/>
      </w:rPr>
      <w:tab/>
      <w:t>C</w:t>
    </w:r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kynvpatice"/>
      <w:jc w:val="left"/>
    </w:pPr>
    <w:r>
      <w:rPr>
        <w:sz w:val="16"/>
      </w:rPr>
      <w:t>Platnost tiskopisu od 1. 1. 2012</w:t>
    </w:r>
    <w:r>
      <w:tab/>
    </w:r>
    <w:r>
      <w:tab/>
    </w:r>
    <w:r>
      <w:tab/>
      <w:t>3/4</w:t>
    </w:r>
  </w:p>
  <w:p>
    <w:pPr>
      <w:pStyle w:val="Zpat"/>
      <w:jc w:val="right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sz w:val="16"/>
        <w:szCs w:val="16"/>
      </w:rPr>
      <w:t>Platnost tiskopisu od 1.12.2013</w:t>
    </w:r>
    <w:r>
      <w:tab/>
    </w:r>
    <w:r>
      <w:tab/>
    </w:r>
    <w:r>
      <w:tab/>
    </w:r>
    <w:r>
      <w:rPr>
        <w:bCs/>
        <w:szCs w:val="20"/>
      </w:rPr>
      <w:fldChar w:fldCharType="begin"/>
    </w:r>
    <w:r>
      <w:rPr>
        <w:bCs/>
        <w:szCs w:val="20"/>
      </w:rPr>
      <w:instrText>PAGE</w:instrText>
    </w:r>
    <w:r>
      <w:rPr>
        <w:bCs/>
        <w:szCs w:val="20"/>
      </w:rPr>
      <w:fldChar w:fldCharType="separate"/>
    </w:r>
    <w:r>
      <w:rPr>
        <w:bCs/>
        <w:noProof/>
        <w:szCs w:val="20"/>
      </w:rPr>
      <w:t>6</w:t>
    </w:r>
    <w:r>
      <w:rPr>
        <w:bCs/>
        <w:szCs w:val="20"/>
      </w:rPr>
      <w:fldChar w:fldCharType="end"/>
    </w:r>
    <w:r>
      <w:rPr>
        <w:bCs/>
        <w:szCs w:val="20"/>
      </w:rPr>
      <w:t>/</w:t>
    </w:r>
    <w:r>
      <w:rPr>
        <w:bCs/>
        <w:szCs w:val="20"/>
      </w:rPr>
      <w:fldChar w:fldCharType="begin"/>
    </w:r>
    <w:r>
      <w:rPr>
        <w:bCs/>
        <w:szCs w:val="20"/>
      </w:rPr>
      <w:instrText>NUMPAGES</w:instrText>
    </w:r>
    <w:r>
      <w:rPr>
        <w:bCs/>
        <w:szCs w:val="20"/>
      </w:rPr>
      <w:fldChar w:fldCharType="separate"/>
    </w:r>
    <w:r>
      <w:rPr>
        <w:bCs/>
        <w:noProof/>
        <w:szCs w:val="20"/>
      </w:rPr>
      <w:t>8</w:t>
    </w:r>
    <w:r>
      <w:rPr>
        <w:bCs/>
        <w:szCs w:val="20"/>
      </w:rPr>
      <w:fldChar w:fldCharType="end"/>
    </w:r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kynvpatice"/>
      <w:jc w:val="left"/>
    </w:pPr>
    <w:r>
      <w:rPr>
        <w:sz w:val="16"/>
      </w:rPr>
      <w:t>Platnost tiskopisu od 1.9.2024</w:t>
    </w:r>
    <w:r>
      <w:tab/>
    </w:r>
    <w:r>
      <w:tab/>
    </w:r>
    <w:r>
      <w:tab/>
    </w:r>
    <w:r>
      <w:tab/>
    </w:r>
    <w:r>
      <w:tab/>
    </w:r>
  </w:p>
  <w:p>
    <w:pPr>
      <w:pStyle w:val="Zpat"/>
      <w:jc w:val="right"/>
      <w:rPr>
        <w:sz w:val="12"/>
        <w:szCs w:val="1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>C</w:t>
    </w:r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) </w:t>
      </w:r>
      <w:r>
        <w:t>P</w:t>
      </w:r>
      <w:r>
        <w:rPr>
          <w:bCs/>
          <w:sz w:val="18"/>
          <w:szCs w:val="18"/>
        </w:rPr>
        <w:t xml:space="preserve">ovinné u činnosti, která je živností (zákon </w:t>
      </w:r>
      <w:r>
        <w:rPr>
          <w:sz w:val="18"/>
          <w:szCs w:val="18"/>
        </w:rPr>
        <w:t>č. 455/1991 Sb., o živnostenském podnikání)</w:t>
      </w:r>
    </w:p>
  </w:footnote>
  <w:footnote w:id="2">
    <w:p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Uveďte předmět podnikání, vztahující se k činnosti, na kterou žádáte poskytnutí příspěvku</w:t>
      </w:r>
    </w:p>
  </w:footnote>
  <w:footnote w:id="3">
    <w:p>
      <w:pPr>
        <w:pStyle w:val="Textpoznpodarou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rStyle w:val="Znakapoznpodarou"/>
          <w:sz w:val="18"/>
          <w:szCs w:val="18"/>
          <w:vertAlign w:val="baseline"/>
        </w:rPr>
        <w:t>Nevyplňujte, je-li shodná s adresou</w:t>
      </w:r>
      <w:r>
        <w:rPr>
          <w:sz w:val="18"/>
          <w:szCs w:val="18"/>
        </w:rPr>
        <w:t xml:space="preserve"> bydliště</w:t>
      </w:r>
    </w:p>
  </w:footnote>
  <w:footnote w:id="4">
    <w:p>
      <w:pPr>
        <w:rPr>
          <w:rFonts w:cs="Arial"/>
          <w:bCs/>
          <w:snapToGrid w:val="0"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Podnikatelský záměr:</w:t>
      </w:r>
    </w:p>
    <w:p>
      <w:pPr>
        <w:numPr>
          <w:ilvl w:val="0"/>
          <w:numId w:val="21"/>
        </w:numPr>
        <w:spacing w:before="0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</w:rPr>
        <w:t>Osnova podnikatelského záměru je přílohou č. 1 žádosti</w:t>
      </w:r>
    </w:p>
    <w:p>
      <w:pPr>
        <w:numPr>
          <w:ilvl w:val="0"/>
          <w:numId w:val="21"/>
        </w:numPr>
        <w:spacing w:before="0"/>
        <w:rPr>
          <w:rFonts w:cs="Arial"/>
          <w:snapToGrid w:val="0"/>
          <w:sz w:val="18"/>
          <w:szCs w:val="18"/>
        </w:rPr>
      </w:pPr>
      <w:r>
        <w:rPr>
          <w:rFonts w:cs="Arial"/>
          <w:snapToGrid w:val="0"/>
          <w:sz w:val="18"/>
          <w:szCs w:val="18"/>
        </w:rPr>
        <w:t>Tabulky na ekonomickou analýzu jsou přílohami č. 2a, 2b žádosti</w:t>
      </w:r>
    </w:p>
    <w:p>
      <w:pPr>
        <w:pStyle w:val="Textpoznpodarou"/>
        <w:rPr>
          <w:sz w:val="18"/>
          <w:szCs w:val="18"/>
        </w:rPr>
      </w:pPr>
    </w:p>
  </w:footnote>
  <w:footnote w:id="5">
    <w:p>
      <w:pPr>
        <w:pStyle w:val="Textpoznpodarou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Je-li žadatelem cizinec bez přiděleného rodného čísla, dokládá potvrzení uvedená v bodě L 2a), b)</w:t>
      </w:r>
      <w:r>
        <w:rPr>
          <w:sz w:val="18"/>
          <w:szCs w:val="18"/>
        </w:rPr>
        <w:br/>
        <w:t>a c) vystavená na vlastní číslo plátce, pod kterým je u příslušné instituce veden.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rPr>
        <w:b/>
        <w:noProof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5" type="#_x0000_t75" style="width:89.8pt;height:60.6pt;visibility:visible">
          <v:imagedata r:id="rId1" o:title=""/>
        </v:shape>
      </w:pict>
    </w:r>
  </w:p>
  <w:p>
    <w:pPr>
      <w:pStyle w:val="Zhlav"/>
      <w:jc w:val="right"/>
      <w:rPr>
        <w:rFonts w:cs="Arial"/>
        <w:b/>
        <w:sz w:val="22"/>
      </w:rPr>
    </w:pPr>
    <w:r>
      <w:rPr>
        <w:rFonts w:cs="Arial"/>
        <w:b/>
        <w:sz w:val="22"/>
      </w:rPr>
      <w:t>Příloha č. 3</w:t>
    </w: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5A5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930EFB"/>
    <w:multiLevelType w:val="multilevel"/>
    <w:tmpl w:val="9B3CB6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903C6"/>
    <w:multiLevelType w:val="hybridMultilevel"/>
    <w:tmpl w:val="F3443D84"/>
    <w:lvl w:ilvl="0" w:tplc="040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16FD1766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1104F"/>
    <w:multiLevelType w:val="hybridMultilevel"/>
    <w:tmpl w:val="5DF85752"/>
    <w:lvl w:ilvl="0" w:tplc="99E0963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FE67E68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D5E05"/>
    <w:multiLevelType w:val="hybridMultilevel"/>
    <w:tmpl w:val="F2FC2E8A"/>
    <w:lvl w:ilvl="0" w:tplc="E9A4E16E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7" w15:restartNumberingAfterBreak="0">
    <w:nsid w:val="24C374C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4C17FD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7D6B62"/>
    <w:multiLevelType w:val="hybridMultilevel"/>
    <w:tmpl w:val="3202BCE6"/>
    <w:lvl w:ilvl="0" w:tplc="BBB4978A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29B367CB"/>
    <w:multiLevelType w:val="hybridMultilevel"/>
    <w:tmpl w:val="C4F43E08"/>
    <w:lvl w:ilvl="0" w:tplc="0405000F">
      <w:start w:val="1"/>
      <w:numFmt w:val="decimal"/>
      <w:lvlText w:val="%1."/>
      <w:lvlJc w:val="left"/>
      <w:pPr>
        <w:ind w:left="1015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2C917A92"/>
    <w:multiLevelType w:val="hybridMultilevel"/>
    <w:tmpl w:val="19A29E20"/>
    <w:lvl w:ilvl="0" w:tplc="F4B8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F1309"/>
    <w:multiLevelType w:val="hybridMultilevel"/>
    <w:tmpl w:val="FBD84A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837207"/>
    <w:multiLevelType w:val="hybridMultilevel"/>
    <w:tmpl w:val="0A466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7B1"/>
    <w:multiLevelType w:val="multilevel"/>
    <w:tmpl w:val="FBD84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23147"/>
    <w:multiLevelType w:val="hybridMultilevel"/>
    <w:tmpl w:val="6658D2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00B3"/>
    <w:multiLevelType w:val="hybridMultilevel"/>
    <w:tmpl w:val="0914C2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15FA"/>
    <w:multiLevelType w:val="hybridMultilevel"/>
    <w:tmpl w:val="A900E378"/>
    <w:lvl w:ilvl="0" w:tplc="FF28561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BB3"/>
    <w:multiLevelType w:val="singleLevel"/>
    <w:tmpl w:val="2C6A5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</w:abstractNum>
  <w:abstractNum w:abstractNumId="19" w15:restartNumberingAfterBreak="0">
    <w:nsid w:val="5AE70FED"/>
    <w:multiLevelType w:val="hybridMultilevel"/>
    <w:tmpl w:val="97648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33B89"/>
    <w:multiLevelType w:val="multilevel"/>
    <w:tmpl w:val="A662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593B94"/>
    <w:multiLevelType w:val="hybridMultilevel"/>
    <w:tmpl w:val="9482CBB0"/>
    <w:lvl w:ilvl="0" w:tplc="39A6F2F8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E860CCD"/>
    <w:multiLevelType w:val="hybridMultilevel"/>
    <w:tmpl w:val="A6628D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1D2207"/>
    <w:multiLevelType w:val="hybridMultilevel"/>
    <w:tmpl w:val="F5E85A86"/>
    <w:lvl w:ilvl="0" w:tplc="3E9C6684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2" w:tplc="8820B126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4" w15:restartNumberingAfterBreak="0">
    <w:nsid w:val="6022512B"/>
    <w:multiLevelType w:val="hybridMultilevel"/>
    <w:tmpl w:val="792E40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310F7"/>
    <w:multiLevelType w:val="hybridMultilevel"/>
    <w:tmpl w:val="274C0274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60D1"/>
    <w:multiLevelType w:val="hybridMultilevel"/>
    <w:tmpl w:val="8A986F2E"/>
    <w:lvl w:ilvl="0" w:tplc="86DC1B38">
      <w:start w:val="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705E04D3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33FD6"/>
    <w:multiLevelType w:val="hybridMultilevel"/>
    <w:tmpl w:val="535E9F40"/>
    <w:lvl w:ilvl="0" w:tplc="040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950D57"/>
    <w:multiLevelType w:val="hybridMultilevel"/>
    <w:tmpl w:val="E54655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6F28"/>
    <w:multiLevelType w:val="hybridMultilevel"/>
    <w:tmpl w:val="4A3E9FEA"/>
    <w:lvl w:ilvl="0" w:tplc="8B00F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3D01"/>
    <w:multiLevelType w:val="hybridMultilevel"/>
    <w:tmpl w:val="245EAC78"/>
    <w:lvl w:ilvl="0" w:tplc="9FEA5DA6">
      <w:start w:val="4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33" w15:restartNumberingAfterBreak="0">
    <w:nsid w:val="7ED629D0"/>
    <w:multiLevelType w:val="hybridMultilevel"/>
    <w:tmpl w:val="08ECB98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C0B4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1530433">
    <w:abstractNumId w:val="23"/>
  </w:num>
  <w:num w:numId="2" w16cid:durableId="1636642060">
    <w:abstractNumId w:val="29"/>
  </w:num>
  <w:num w:numId="3" w16cid:durableId="1887523832">
    <w:abstractNumId w:val="5"/>
  </w:num>
  <w:num w:numId="4" w16cid:durableId="111872025">
    <w:abstractNumId w:val="12"/>
  </w:num>
  <w:num w:numId="5" w16cid:durableId="1246761886">
    <w:abstractNumId w:val="28"/>
  </w:num>
  <w:num w:numId="6" w16cid:durableId="1105728679">
    <w:abstractNumId w:val="2"/>
  </w:num>
  <w:num w:numId="7" w16cid:durableId="1829318240">
    <w:abstractNumId w:val="3"/>
  </w:num>
  <w:num w:numId="8" w16cid:durableId="1570336266">
    <w:abstractNumId w:val="1"/>
  </w:num>
  <w:num w:numId="9" w16cid:durableId="869876330">
    <w:abstractNumId w:val="14"/>
  </w:num>
  <w:num w:numId="10" w16cid:durableId="640035886">
    <w:abstractNumId w:val="22"/>
  </w:num>
  <w:num w:numId="11" w16cid:durableId="741146965">
    <w:abstractNumId w:val="20"/>
  </w:num>
  <w:num w:numId="12" w16cid:durableId="1386876665">
    <w:abstractNumId w:val="11"/>
  </w:num>
  <w:num w:numId="13" w16cid:durableId="697504823">
    <w:abstractNumId w:val="8"/>
  </w:num>
  <w:num w:numId="14" w16cid:durableId="1133599203">
    <w:abstractNumId w:val="7"/>
  </w:num>
  <w:num w:numId="15" w16cid:durableId="378286007">
    <w:abstractNumId w:val="34"/>
  </w:num>
  <w:num w:numId="16" w16cid:durableId="760876483">
    <w:abstractNumId w:val="0"/>
  </w:num>
  <w:num w:numId="17" w16cid:durableId="352657279">
    <w:abstractNumId w:val="27"/>
  </w:num>
  <w:num w:numId="18" w16cid:durableId="26149112">
    <w:abstractNumId w:val="32"/>
  </w:num>
  <w:num w:numId="19" w16cid:durableId="1546331634">
    <w:abstractNumId w:val="24"/>
  </w:num>
  <w:num w:numId="20" w16cid:durableId="1730569028">
    <w:abstractNumId w:val="29"/>
    <w:lvlOverride w:ilvl="0">
      <w:startOverride w:val="6"/>
    </w:lvlOverride>
  </w:num>
  <w:num w:numId="21" w16cid:durableId="2086804246">
    <w:abstractNumId w:val="16"/>
  </w:num>
  <w:num w:numId="22" w16cid:durableId="1099791144">
    <w:abstractNumId w:val="9"/>
  </w:num>
  <w:num w:numId="23" w16cid:durableId="2058240381">
    <w:abstractNumId w:val="6"/>
  </w:num>
  <w:num w:numId="24" w16cid:durableId="136262254">
    <w:abstractNumId w:val="4"/>
  </w:num>
  <w:num w:numId="25" w16cid:durableId="1810366641">
    <w:abstractNumId w:val="33"/>
  </w:num>
  <w:num w:numId="26" w16cid:durableId="1185512730">
    <w:abstractNumId w:val="25"/>
  </w:num>
  <w:num w:numId="27" w16cid:durableId="370425084">
    <w:abstractNumId w:val="29"/>
  </w:num>
  <w:num w:numId="28" w16cid:durableId="1232154127">
    <w:abstractNumId w:val="21"/>
  </w:num>
  <w:num w:numId="29" w16cid:durableId="847018389">
    <w:abstractNumId w:val="26"/>
  </w:num>
  <w:num w:numId="30" w16cid:durableId="763691189">
    <w:abstractNumId w:val="31"/>
  </w:num>
  <w:num w:numId="31" w16cid:durableId="1186940408">
    <w:abstractNumId w:val="18"/>
  </w:num>
  <w:num w:numId="32" w16cid:durableId="2115440700">
    <w:abstractNumId w:val="30"/>
  </w:num>
  <w:num w:numId="33" w16cid:durableId="2143844888">
    <w:abstractNumId w:val="15"/>
  </w:num>
  <w:num w:numId="34" w16cid:durableId="1230968853">
    <w:abstractNumId w:val="13"/>
  </w:num>
  <w:num w:numId="35" w16cid:durableId="430857142">
    <w:abstractNumId w:val="19"/>
  </w:num>
  <w:num w:numId="36" w16cid:durableId="654257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2876580">
    <w:abstractNumId w:val="10"/>
  </w:num>
  <w:num w:numId="38" w16cid:durableId="107895457">
    <w:abstractNumId w:val="29"/>
  </w:num>
  <w:num w:numId="39" w16cid:durableId="361710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E/OEY83bi+ZTXBknyqIniXsxOv5xk0aHYd06eNdNOsdX5VOMXaUIUgS5OJFpKAUe4EdelMRCAfmTZYD6wUHhwQ==" w:salt="cLNRKkvAtUdQRBya+fSp4w=="/>
  <w:defaultTabStop w:val="709"/>
  <w:hyphenationZone w:val="425"/>
  <w:characterSpacingControl w:val="doNotCompress"/>
  <w:hdrShapeDefaults>
    <o:shapedefaults v:ext="edit" spidmax="11266" style="mso-position-horizontal-relative:char;mso-position-vertical-relative:line" fillcolor="white">
      <v:fill color="white"/>
      <v:stroke weight="2.25pt"/>
      <o:colormru v:ext="edit" colors="#0f9,#6fc,#6f9,#88dea5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mso-position-horizontal-relative:char;mso-position-vertical-relative:line" fillcolor="white">
      <v:fill color="white"/>
      <v:stroke weight="2.25pt"/>
      <o:colormru v:ext="edit" colors="#0f9,#6fc,#6f9,#88dea5"/>
    </o:shapedefaults>
    <o:shapelayout v:ext="edit">
      <o:idmap v:ext="edit" data="1"/>
    </o:shapelayout>
  </w:shapeDefaults>
  <w:decimalSymbol w:val=","/>
  <w:listSeparator w:val=";"/>
  <w15:chartTrackingRefBased/>
  <w15:docId w15:val="{057BD010-D6F3-424F-A2A8-DC05699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ind w:hanging="1080"/>
      <w:outlineLvl w:val="1"/>
    </w:pPr>
  </w:style>
  <w:style w:type="paragraph" w:styleId="Nadpis3">
    <w:name w:val="heading 3"/>
    <w:basedOn w:val="Normln"/>
    <w:next w:val="Normln"/>
    <w:qFormat/>
    <w:pPr>
      <w:keepNext/>
      <w:keepLines w:val="0"/>
      <w:tabs>
        <w:tab w:val="clear" w:pos="2880"/>
        <w:tab w:val="clear" w:pos="4140"/>
        <w:tab w:val="left" w:pos="574"/>
      </w:tabs>
      <w:spacing w:before="120"/>
      <w:ind w:left="198" w:hanging="198"/>
      <w:outlineLvl w:val="2"/>
    </w:pPr>
    <w:rPr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keepNext/>
      <w:tabs>
        <w:tab w:val="clear" w:pos="2880"/>
        <w:tab w:val="clear" w:pos="4140"/>
        <w:tab w:val="left" w:pos="-900"/>
      </w:tabs>
      <w:ind w:left="430"/>
    </w:pPr>
    <w:rPr>
      <w:szCs w:val="20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Sekce">
    <w:name w:val="Sekce"/>
    <w:basedOn w:val="Normln"/>
    <w:pPr>
      <w:keepNext/>
      <w:numPr>
        <w:numId w:val="2"/>
      </w:numPr>
      <w:spacing w:before="360" w:after="40"/>
    </w:pPr>
    <w:rPr>
      <w:bCs/>
      <w:szCs w:val="20"/>
    </w:rPr>
  </w:style>
  <w:style w:type="paragraph" w:customStyle="1" w:styleId="Npovda">
    <w:name w:val="Nápověda"/>
    <w:basedOn w:val="Normln"/>
    <w:rPr>
      <w:rFonts w:cs="Arial"/>
      <w:sz w:val="16"/>
      <w:szCs w:val="16"/>
    </w:rPr>
  </w:style>
  <w:style w:type="paragraph" w:customStyle="1" w:styleId="Pouen">
    <w:name w:val="Poučení"/>
    <w:basedOn w:val="Normln"/>
    <w:pPr>
      <w:spacing w:before="240"/>
    </w:pPr>
  </w:style>
  <w:style w:type="paragraph" w:customStyle="1" w:styleId="Malvhlavice">
    <w:name w:val="Malý v hlavičce"/>
    <w:basedOn w:val="Normln"/>
    <w:pPr>
      <w:jc w:val="center"/>
    </w:pPr>
    <w:rPr>
      <w:sz w:val="16"/>
    </w:rPr>
  </w:style>
  <w:style w:type="paragraph" w:customStyle="1" w:styleId="Zkratkavhlavice">
    <w:name w:val="Zkratka v hlavičce"/>
    <w:basedOn w:val="Normln"/>
    <w:rPr>
      <w:b/>
      <w:sz w:val="28"/>
      <w:szCs w:val="28"/>
    </w:rPr>
  </w:style>
  <w:style w:type="paragraph" w:customStyle="1" w:styleId="Nadpis">
    <w:name w:val="Nadpis"/>
    <w:basedOn w:val="Normln"/>
    <w:pPr>
      <w:jc w:val="center"/>
    </w:pPr>
    <w:rPr>
      <w:b/>
      <w:sz w:val="36"/>
      <w:szCs w:val="36"/>
    </w:rPr>
  </w:style>
  <w:style w:type="paragraph" w:styleId="Podnadpis">
    <w:name w:val="Subtitle"/>
    <w:basedOn w:val="Normln"/>
    <w:pPr>
      <w:jc w:val="center"/>
    </w:pPr>
    <w:rPr>
      <w:b/>
      <w:sz w:val="22"/>
      <w:szCs w:val="22"/>
    </w:rPr>
  </w:style>
  <w:style w:type="paragraph" w:customStyle="1" w:styleId="Pokynvpatice">
    <w:name w:val="Pokyn v patičce"/>
    <w:basedOn w:val="Zpat"/>
    <w:pPr>
      <w:jc w:val="right"/>
    </w:pPr>
  </w:style>
  <w:style w:type="paragraph" w:customStyle="1" w:styleId="Verzevpatice">
    <w:name w:val="Verze v patičce"/>
    <w:basedOn w:val="Zpat"/>
    <w:pPr>
      <w:jc w:val="right"/>
    </w:pPr>
    <w:rPr>
      <w:sz w:val="12"/>
      <w:szCs w:val="12"/>
    </w:rPr>
  </w:style>
  <w:style w:type="paragraph" w:customStyle="1" w:styleId="Podpis1">
    <w:name w:val="Podpis1"/>
    <w:basedOn w:val="Normln"/>
    <w:pPr>
      <w:jc w:val="center"/>
    </w:pPr>
  </w:style>
  <w:style w:type="paragraph" w:styleId="Textbubliny">
    <w:name w:val="Balloon Text"/>
    <w:basedOn w:val="Normln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keepNext/>
      <w:tabs>
        <w:tab w:val="clear" w:pos="2880"/>
        <w:tab w:val="clear" w:pos="4140"/>
        <w:tab w:val="left" w:pos="900"/>
      </w:tabs>
      <w:ind w:left="900" w:hanging="180"/>
    </w:pPr>
    <w:rPr>
      <w:szCs w:val="20"/>
    </w:rPr>
  </w:style>
  <w:style w:type="paragraph" w:styleId="Zkladntextodsazen3">
    <w:name w:val="Body Text Indent 3"/>
    <w:basedOn w:val="Normln"/>
    <w:semiHidden/>
    <w:pPr>
      <w:keepLines w:val="0"/>
      <w:tabs>
        <w:tab w:val="left" w:pos="364"/>
        <w:tab w:val="left" w:pos="8481"/>
        <w:tab w:val="left" w:pos="9450"/>
      </w:tabs>
      <w:ind w:left="360" w:hanging="360"/>
    </w:pPr>
    <w:rPr>
      <w:rFonts w:cs="Arial"/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KON">
    <w:name w:val="ZÁKON"/>
    <w:basedOn w:val="Normln"/>
    <w:next w:val="Normln"/>
    <w:pPr>
      <w:keepNext/>
      <w:tabs>
        <w:tab w:val="clear" w:pos="2880"/>
        <w:tab w:val="clear" w:pos="4140"/>
      </w:tabs>
      <w:spacing w:before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styleId="Zkladntext">
    <w:name w:val="Body Text"/>
    <w:basedOn w:val="Normln"/>
    <w:semiHidden/>
    <w:pPr>
      <w:keepNext/>
      <w:tabs>
        <w:tab w:val="clear" w:pos="2880"/>
        <w:tab w:val="clear" w:pos="4140"/>
        <w:tab w:val="left" w:pos="812"/>
      </w:tabs>
    </w:pPr>
    <w:rPr>
      <w:rFonts w:cs="Arial"/>
      <w:color w:val="0000FF"/>
    </w:rPr>
  </w:style>
  <w:style w:type="character" w:styleId="Siln">
    <w:name w:val="Strong"/>
    <w:qFormat/>
    <w:rPr>
      <w:b/>
      <w:bCs/>
    </w:rPr>
  </w:style>
  <w:style w:type="paragraph" w:styleId="Textvysvtlivek">
    <w:name w:val="endnote text"/>
    <w:basedOn w:val="Normln"/>
    <w:semiHidden/>
    <w:rPr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Pr>
      <w:rFonts w:ascii="Arial" w:hAnsi="Arial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szCs w:val="20"/>
    </w:rPr>
  </w:style>
  <w:style w:type="paragraph" w:customStyle="1" w:styleId="Znaka1">
    <w:name w:val="Značka 1"/>
    <w:pPr>
      <w:widowControl w:val="0"/>
      <w:ind w:left="576"/>
    </w:pPr>
    <w:rPr>
      <w:snapToGrid w:val="0"/>
      <w:color w:val="000000"/>
      <w:sz w:val="24"/>
    </w:rPr>
  </w:style>
  <w:style w:type="paragraph" w:styleId="Bezmezer">
    <w:name w:val="No Spacing"/>
    <w:uiPriority w:val="1"/>
    <w:qFormat/>
    <w:pPr>
      <w:widowControl w:val="0"/>
    </w:pPr>
    <w:rPr>
      <w:snapToGrid w:val="0"/>
      <w:color w:val="000000"/>
    </w:rPr>
  </w:style>
  <w:style w:type="character" w:customStyle="1" w:styleId="ZhlavChar">
    <w:name w:val="Záhlaví Char"/>
    <w:link w:val="Zhlav"/>
    <w:uiPriority w:val="99"/>
    <w:rPr>
      <w:rFonts w:ascii="Arial" w:hAnsi="Arial"/>
      <w:szCs w:val="24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2005\formul&#225;&#345;e\p&#367;vodn&#237;%20vzor\&#382;&#225;dost%20&#218;P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EEF6-DE8E-4F2F-8B3F-DD98073D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ÚP2</Template>
  <TotalTime>2</TotalTime>
  <Pages>9</Pages>
  <Words>2999</Words>
  <Characters>17698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Rosol</dc:creator>
  <cp:keywords/>
  <cp:lastModifiedBy>Zelenková Monika Ing. (UPG-AAA)</cp:lastModifiedBy>
  <cp:revision>3</cp:revision>
  <cp:lastPrinted>2024-09-02T14:11:00Z</cp:lastPrinted>
  <dcterms:created xsi:type="dcterms:W3CDTF">2024-09-02T14:11:00Z</dcterms:created>
  <dcterms:modified xsi:type="dcterms:W3CDTF">2024-09-02T14:12:00Z</dcterms:modified>
</cp:coreProperties>
</file>